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0B" w:rsidRDefault="0023310B" w:rsidP="00593200">
      <w:pPr>
        <w:jc w:val="center"/>
        <w:rPr>
          <w:rFonts w:ascii="Nunito Sans" w:hAnsi="Nunito Sans"/>
          <w:b/>
          <w:sz w:val="32"/>
          <w:szCs w:val="32"/>
        </w:rPr>
      </w:pPr>
      <w:r>
        <w:rPr>
          <w:rFonts w:ascii="Nunito Sans" w:hAnsi="Nunito Sans"/>
          <w:b/>
          <w:sz w:val="32"/>
          <w:szCs w:val="32"/>
        </w:rPr>
        <w:t>School Growth Planning Process</w:t>
      </w:r>
    </w:p>
    <w:p w:rsidR="00593200" w:rsidRDefault="00593200" w:rsidP="00593200">
      <w:pPr>
        <w:spacing w:after="0" w:line="240" w:lineRule="auto"/>
        <w:ind w:left="-360"/>
        <w:rPr>
          <w:rFonts w:ascii="Nunito Sans" w:hAnsi="Nunito Sans"/>
          <w:b/>
        </w:rPr>
      </w:pPr>
      <w:r>
        <w:rPr>
          <w:rFonts w:ascii="Nunito Sans" w:hAnsi="Nunito Sans"/>
          <w:b/>
        </w:rPr>
        <w:t>School Name:</w:t>
      </w:r>
      <w:r w:rsidR="00870CF9">
        <w:rPr>
          <w:rFonts w:ascii="Nunito Sans" w:hAnsi="Nunito Sans"/>
          <w:b/>
        </w:rPr>
        <w:t xml:space="preserve">  Porter Creek Secondary School</w:t>
      </w:r>
    </w:p>
    <w:p w:rsidR="00593200" w:rsidRPr="00593200" w:rsidRDefault="00EC6BD6" w:rsidP="00593200">
      <w:pPr>
        <w:spacing w:after="0" w:line="240" w:lineRule="auto"/>
        <w:ind w:left="-360"/>
        <w:rPr>
          <w:rFonts w:ascii="Nunito Sans" w:hAnsi="Nunito Sans"/>
          <w:b/>
        </w:rPr>
      </w:pPr>
      <w:r>
        <w:rPr>
          <w:rFonts w:ascii="Nunito Sans" w:hAnsi="Nunito Sans"/>
          <w:b/>
        </w:rPr>
        <w:pict>
          <v:rect id="_x0000_i1027" style="width:0;height:1.5pt" o:hralign="center" o:hrstd="t" o:hr="t" fillcolor="#a0a0a0" stroked="f"/>
        </w:pict>
      </w:r>
    </w:p>
    <w:tbl>
      <w:tblPr>
        <w:tblpPr w:leftFromText="180" w:rightFromText="180" w:vertAnchor="text" w:horzAnchor="margin" w:tblpXSpec="center" w:tblpY="417"/>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223F63" w:rsidTr="00223F63">
        <w:trPr>
          <w:trHeight w:val="1978"/>
        </w:trPr>
        <w:tc>
          <w:tcPr>
            <w:tcW w:w="9930" w:type="dxa"/>
          </w:tcPr>
          <w:p w:rsidR="00223F63" w:rsidRDefault="00870CF9" w:rsidP="002C2F99">
            <w:pPr>
              <w:ind w:hanging="360"/>
              <w:rPr>
                <w:rFonts w:ascii="Nunito Sans" w:hAnsi="Nunito Sans"/>
                <w:b/>
              </w:rPr>
            </w:pPr>
            <w:proofErr w:type="gramStart"/>
            <w:r>
              <w:rPr>
                <w:rFonts w:ascii="Nunito Sans" w:hAnsi="Nunito Sans"/>
                <w:b/>
              </w:rPr>
              <w:t>P  Porter</w:t>
            </w:r>
            <w:proofErr w:type="gramEnd"/>
            <w:r>
              <w:rPr>
                <w:rFonts w:ascii="Nunito Sans" w:hAnsi="Nunito Sans"/>
                <w:b/>
              </w:rPr>
              <w:t xml:space="preserve"> Creek Secondary School is a grade 8 to 12 secondary school in the Porter Creek community of Whitehorse.  </w:t>
            </w:r>
            <w:r w:rsidR="002C2F99">
              <w:rPr>
                <w:rFonts w:ascii="Nunito Sans" w:hAnsi="Nunito Sans"/>
                <w:b/>
              </w:rPr>
              <w:t xml:space="preserve">Porter Creek’s population is approximately 460 students.  Students come from both urban and rural settings.  </w:t>
            </w:r>
            <w:r w:rsidR="00F156A8">
              <w:rPr>
                <w:rFonts w:ascii="Nunito Sans" w:hAnsi="Nunito Sans"/>
                <w:b/>
              </w:rPr>
              <w:t xml:space="preserve">We have </w:t>
            </w:r>
            <w:r w:rsidR="007718C9">
              <w:rPr>
                <w:rFonts w:ascii="Nunito Sans" w:hAnsi="Nunito Sans"/>
                <w:b/>
              </w:rPr>
              <w:t xml:space="preserve">variety of </w:t>
            </w:r>
          </w:p>
        </w:tc>
      </w:tr>
    </w:tbl>
    <w:p w:rsidR="0023310B" w:rsidRDefault="0023310B" w:rsidP="00223F63">
      <w:pPr>
        <w:ind w:hanging="360"/>
        <w:rPr>
          <w:rFonts w:ascii="Nunito Sans" w:hAnsi="Nunito Sans"/>
          <w:b/>
        </w:rPr>
      </w:pPr>
      <w:r>
        <w:rPr>
          <w:rFonts w:ascii="Nunito Sans" w:hAnsi="Nunito Sans"/>
          <w:b/>
        </w:rPr>
        <w:t>School Profile:</w:t>
      </w:r>
    </w:p>
    <w:p w:rsidR="0023310B" w:rsidRDefault="0023310B" w:rsidP="00223F63">
      <w:pPr>
        <w:ind w:hanging="360"/>
        <w:rPr>
          <w:rFonts w:ascii="Nunito Sans" w:hAnsi="Nunito Sans"/>
          <w:b/>
        </w:rPr>
      </w:pPr>
    </w:p>
    <w:tbl>
      <w:tblPr>
        <w:tblpPr w:leftFromText="180" w:rightFromText="180" w:vertAnchor="text" w:horzAnchor="margin" w:tblpXSpec="center" w:tblpY="399"/>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2"/>
      </w:tblGrid>
      <w:tr w:rsidR="00223F63" w:rsidTr="00223F63">
        <w:trPr>
          <w:trHeight w:val="1853"/>
        </w:trPr>
        <w:tc>
          <w:tcPr>
            <w:tcW w:w="9892" w:type="dxa"/>
          </w:tcPr>
          <w:p w:rsidR="007718C9" w:rsidRDefault="0069356C" w:rsidP="00223F63">
            <w:pPr>
              <w:ind w:hanging="360"/>
              <w:rPr>
                <w:rFonts w:ascii="Nunito Sans" w:hAnsi="Nunito Sans"/>
                <w:b/>
              </w:rPr>
            </w:pPr>
            <w:r>
              <w:rPr>
                <w:rFonts w:ascii="Nunito Sans" w:hAnsi="Nunito Sans"/>
                <w:b/>
              </w:rPr>
              <w:t xml:space="preserve"> P Approximately 39% of Porter Creek Secondary Schools population self-identify as First Nations. </w:t>
            </w:r>
            <w:r w:rsidR="00724053">
              <w:rPr>
                <w:rFonts w:ascii="Nunito Sans" w:hAnsi="Nunito Sans"/>
                <w:b/>
              </w:rPr>
              <w:t xml:space="preserve"> 16.5% of PCSS students have Individual Education Plans, and another 14% of the students have Student Learning Plans or are on our Monitor list.  These numbers do not include the students in our Shared Resource Room (Life Skills).  </w:t>
            </w:r>
            <w:r w:rsidR="00F156A8">
              <w:rPr>
                <w:rFonts w:ascii="Nunito Sans" w:hAnsi="Nunito Sans"/>
                <w:b/>
              </w:rPr>
              <w:t xml:space="preserve">72.5 % of Porter Creek Students </w:t>
            </w:r>
            <w:r w:rsidR="00003EE9">
              <w:rPr>
                <w:rFonts w:ascii="Nunito Sans" w:hAnsi="Nunito Sans"/>
                <w:b/>
              </w:rPr>
              <w:t xml:space="preserve">live outside the immediate </w:t>
            </w:r>
            <w:proofErr w:type="spellStart"/>
            <w:r w:rsidR="00003EE9">
              <w:rPr>
                <w:rFonts w:ascii="Nunito Sans" w:hAnsi="Nunito Sans"/>
                <w:b/>
              </w:rPr>
              <w:t>neighbourhood</w:t>
            </w:r>
            <w:proofErr w:type="spellEnd"/>
            <w:r w:rsidR="00003EE9">
              <w:rPr>
                <w:rFonts w:ascii="Nunito Sans" w:hAnsi="Nunito Sans"/>
                <w:b/>
              </w:rPr>
              <w:t xml:space="preserve"> and </w:t>
            </w:r>
            <w:r w:rsidR="00F156A8">
              <w:rPr>
                <w:rFonts w:ascii="Nunito Sans" w:hAnsi="Nunito Sans"/>
                <w:b/>
              </w:rPr>
              <w:t xml:space="preserve">either take the school bus, or city bus.  </w:t>
            </w:r>
          </w:p>
          <w:p w:rsidR="007718C9" w:rsidRDefault="00724053" w:rsidP="00223F63">
            <w:pPr>
              <w:ind w:hanging="360"/>
              <w:rPr>
                <w:rFonts w:ascii="Nunito Sans" w:hAnsi="Nunito Sans"/>
                <w:b/>
              </w:rPr>
            </w:pPr>
            <w:r>
              <w:rPr>
                <w:rFonts w:ascii="Nunito Sans" w:hAnsi="Nunito Sans"/>
                <w:b/>
              </w:rPr>
              <w:t>1</w:t>
            </w:r>
          </w:p>
          <w:p w:rsidR="00223F63" w:rsidRDefault="007718C9" w:rsidP="00223F63">
            <w:pPr>
              <w:ind w:hanging="360"/>
              <w:rPr>
                <w:rFonts w:ascii="Nunito Sans" w:hAnsi="Nunito Sans"/>
                <w:b/>
              </w:rPr>
            </w:pPr>
            <w:r>
              <w:rPr>
                <w:rFonts w:ascii="Nunito Sans" w:hAnsi="Nunito Sans"/>
                <w:b/>
              </w:rPr>
              <w:t xml:space="preserve">  </w:t>
            </w:r>
            <w:r w:rsidR="0069356C">
              <w:rPr>
                <w:rFonts w:ascii="Nunito Sans" w:hAnsi="Nunito Sans"/>
                <w:b/>
              </w:rPr>
              <w:t xml:space="preserve">    </w:t>
            </w:r>
          </w:p>
        </w:tc>
      </w:tr>
    </w:tbl>
    <w:p w:rsidR="0023310B" w:rsidRDefault="0023310B" w:rsidP="00223F63">
      <w:pPr>
        <w:ind w:hanging="360"/>
        <w:rPr>
          <w:rFonts w:ascii="Nunito Sans" w:hAnsi="Nunito Sans"/>
          <w:b/>
        </w:rPr>
      </w:pPr>
      <w:r>
        <w:rPr>
          <w:rFonts w:ascii="Nunito Sans" w:hAnsi="Nunito Sans"/>
          <w:b/>
        </w:rPr>
        <w:t>School Demographic:</w:t>
      </w:r>
    </w:p>
    <w:p w:rsidR="0023310B" w:rsidRDefault="0023310B" w:rsidP="00223F63">
      <w:pPr>
        <w:ind w:hanging="360"/>
        <w:rPr>
          <w:rFonts w:ascii="Nunito Sans" w:hAnsi="Nunito Sans"/>
          <w:b/>
        </w:rPr>
      </w:pPr>
    </w:p>
    <w:tbl>
      <w:tblPr>
        <w:tblpPr w:leftFromText="180" w:rightFromText="180" w:vertAnchor="text" w:horzAnchor="margin" w:tblpXSpec="center" w:tblpY="323"/>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223F63" w:rsidTr="00223F63">
        <w:trPr>
          <w:trHeight w:val="1991"/>
        </w:trPr>
        <w:tc>
          <w:tcPr>
            <w:tcW w:w="9904" w:type="dxa"/>
          </w:tcPr>
          <w:p w:rsidR="0069356C" w:rsidRDefault="0069356C" w:rsidP="0069356C">
            <w:pPr>
              <w:pStyle w:val="ListParagraph"/>
              <w:numPr>
                <w:ilvl w:val="0"/>
                <w:numId w:val="18"/>
              </w:numPr>
              <w:spacing w:line="240" w:lineRule="auto"/>
              <w:rPr>
                <w:rFonts w:ascii="Nunito Sans" w:hAnsi="Nunito Sans"/>
                <w:b/>
              </w:rPr>
            </w:pPr>
          </w:p>
          <w:p w:rsidR="00223F63" w:rsidRDefault="0069356C" w:rsidP="0069356C">
            <w:pPr>
              <w:pStyle w:val="ListParagraph"/>
              <w:numPr>
                <w:ilvl w:val="0"/>
                <w:numId w:val="18"/>
              </w:numPr>
              <w:spacing w:line="240" w:lineRule="auto"/>
              <w:rPr>
                <w:rFonts w:ascii="Nunito Sans" w:hAnsi="Nunito Sans"/>
                <w:b/>
              </w:rPr>
            </w:pPr>
            <w:r>
              <w:rPr>
                <w:rFonts w:ascii="Nunito Sans" w:hAnsi="Nunito Sans"/>
                <w:b/>
              </w:rPr>
              <w:t>Vision Statement (2014/215) – Enriching lives through Learning</w:t>
            </w:r>
          </w:p>
          <w:p w:rsidR="0069356C" w:rsidRPr="0069356C" w:rsidRDefault="0069356C" w:rsidP="0069356C">
            <w:pPr>
              <w:spacing w:line="240" w:lineRule="auto"/>
              <w:rPr>
                <w:rFonts w:ascii="Nunito Sans" w:hAnsi="Nunito Sans"/>
                <w:b/>
              </w:rPr>
            </w:pPr>
            <w:r>
              <w:rPr>
                <w:rFonts w:ascii="Nunito Sans" w:hAnsi="Nunito Sans"/>
                <w:b/>
              </w:rPr>
              <w:t xml:space="preserve">Mission Statement (2014-2015) – Through collaboration and support, the PCSS community will foster resiliency and integrity of all learners.  </w:t>
            </w:r>
          </w:p>
        </w:tc>
      </w:tr>
    </w:tbl>
    <w:p w:rsidR="0023310B" w:rsidRDefault="0023310B" w:rsidP="00223F63">
      <w:pPr>
        <w:spacing w:line="240" w:lineRule="auto"/>
        <w:ind w:hanging="360"/>
        <w:rPr>
          <w:rFonts w:ascii="Nunito Sans" w:hAnsi="Nunito Sans"/>
          <w:b/>
        </w:rPr>
      </w:pPr>
      <w:r>
        <w:rPr>
          <w:rFonts w:ascii="Nunito Sans" w:hAnsi="Nunito Sans"/>
          <w:b/>
        </w:rPr>
        <w:t>School Vision &amp; Mission:</w:t>
      </w:r>
    </w:p>
    <w:p w:rsidR="0023310B" w:rsidRDefault="0023310B" w:rsidP="00223F63">
      <w:pPr>
        <w:ind w:hanging="360"/>
        <w:rPr>
          <w:rFonts w:ascii="Nunito Sans" w:hAnsi="Nunito Sans"/>
          <w:b/>
        </w:rPr>
      </w:pPr>
    </w:p>
    <w:tbl>
      <w:tblPr>
        <w:tblpPr w:leftFromText="180" w:rightFromText="180" w:vertAnchor="text" w:horzAnchor="margin" w:tblpXSpec="center" w:tblpY="347"/>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1"/>
      </w:tblGrid>
      <w:tr w:rsidR="00223F63" w:rsidTr="00223F63">
        <w:trPr>
          <w:trHeight w:val="2117"/>
        </w:trPr>
        <w:tc>
          <w:tcPr>
            <w:tcW w:w="9941" w:type="dxa"/>
          </w:tcPr>
          <w:p w:rsidR="00223F63" w:rsidRDefault="00223F63" w:rsidP="00223F63">
            <w:pPr>
              <w:ind w:left="-743" w:hanging="360"/>
              <w:rPr>
                <w:rFonts w:ascii="Nunito Sans" w:hAnsi="Nunito Sans"/>
                <w:b/>
              </w:rPr>
            </w:pPr>
          </w:p>
        </w:tc>
      </w:tr>
    </w:tbl>
    <w:p w:rsidR="0023310B" w:rsidRDefault="0023310B" w:rsidP="00223F63">
      <w:pPr>
        <w:ind w:hanging="360"/>
        <w:rPr>
          <w:rFonts w:ascii="Nunito Sans" w:hAnsi="Nunito Sans"/>
          <w:b/>
        </w:rPr>
      </w:pPr>
      <w:r>
        <w:rPr>
          <w:rFonts w:ascii="Nunito Sans" w:hAnsi="Nunito Sans"/>
          <w:b/>
        </w:rPr>
        <w:t>Schools Commitment to First Nation Ways of Knowing &amp; Doing:</w:t>
      </w:r>
    </w:p>
    <w:p w:rsidR="00F00773" w:rsidRDefault="00F00773" w:rsidP="00F00773">
      <w:pPr>
        <w:ind w:left="-990" w:right="-900"/>
        <w:jc w:val="center"/>
        <w:rPr>
          <w:rFonts w:ascii="Nunito Sans" w:hAnsi="Nunito Sans"/>
          <w:b/>
        </w:rPr>
        <w:sectPr w:rsidR="00F00773">
          <w:headerReference w:type="default" r:id="rId7"/>
          <w:pgSz w:w="12240" w:h="15840"/>
          <w:pgMar w:top="1440" w:right="1440" w:bottom="1440" w:left="1440" w:header="720" w:footer="720" w:gutter="0"/>
          <w:cols w:space="720"/>
          <w:docGrid w:linePitch="360"/>
        </w:sectPr>
      </w:pPr>
    </w:p>
    <w:p w:rsidR="00F00773" w:rsidRDefault="00223F63" w:rsidP="006F07DB">
      <w:pPr>
        <w:ind w:left="-990" w:right="-900"/>
        <w:jc w:val="center"/>
        <w:rPr>
          <w:rFonts w:ascii="Nunito Sans" w:hAnsi="Nunito Sans"/>
          <w:b/>
        </w:rPr>
        <w:sectPr w:rsidR="00F00773" w:rsidSect="00F00773">
          <w:pgSz w:w="12240" w:h="15840"/>
          <w:pgMar w:top="2880" w:right="432" w:bottom="1440" w:left="864" w:header="720" w:footer="720" w:gutter="0"/>
          <w:cols w:space="720"/>
          <w:docGrid w:linePitch="360"/>
        </w:sectPr>
      </w:pPr>
      <w:r>
        <w:rPr>
          <w:noProof/>
        </w:rPr>
        <w:drawing>
          <wp:inline distT="0" distB="0" distL="0" distR="0" wp14:anchorId="3BD435FE" wp14:editId="1A4758FC">
            <wp:extent cx="6853555" cy="8052609"/>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9259" cy="8129808"/>
                    </a:xfrm>
                    <a:prstGeom prst="rect">
                      <a:avLst/>
                    </a:prstGeom>
                  </pic:spPr>
                </pic:pic>
              </a:graphicData>
            </a:graphic>
          </wp:inline>
        </w:drawing>
      </w:r>
    </w:p>
    <w:p w:rsidR="00F00773" w:rsidRPr="006F07DB" w:rsidRDefault="00F25288" w:rsidP="006F07DB">
      <w:pPr>
        <w:spacing w:line="240" w:lineRule="auto"/>
        <w:jc w:val="center"/>
        <w:rPr>
          <w:rFonts w:ascii="Nunito Sans" w:hAnsi="Nunito Sans"/>
          <w:b/>
          <w:sz w:val="32"/>
          <w:szCs w:val="32"/>
        </w:rPr>
      </w:pPr>
      <w:r w:rsidRPr="006F07DB">
        <w:rPr>
          <w:rFonts w:ascii="Nunito Sans" w:hAnsi="Nunito Sans"/>
          <w:b/>
          <w:sz w:val="32"/>
          <w:szCs w:val="32"/>
        </w:rPr>
        <w:t>School Growth Plan</w:t>
      </w:r>
    </w:p>
    <w:p w:rsidR="00F25288" w:rsidRPr="00F00773" w:rsidRDefault="00F25288" w:rsidP="00F00773">
      <w:pPr>
        <w:spacing w:line="240" w:lineRule="auto"/>
        <w:rPr>
          <w:rFonts w:ascii="Nunito Sans" w:hAnsi="Nunito Sans"/>
          <w:b/>
        </w:rPr>
      </w:pPr>
      <w:r w:rsidRPr="00F00773">
        <w:rPr>
          <w:rFonts w:ascii="Nunito Sans" w:hAnsi="Nunito Sans"/>
          <w:b/>
        </w:rPr>
        <w:t>Using the Spiral of Inquiry to Develop Your Plan (</w:t>
      </w:r>
      <w:proofErr w:type="spellStart"/>
      <w:r w:rsidRPr="00F00773">
        <w:rPr>
          <w:rFonts w:ascii="Nunito Sans" w:hAnsi="Nunito Sans"/>
          <w:b/>
        </w:rPr>
        <w:t>Halbert</w:t>
      </w:r>
      <w:proofErr w:type="spellEnd"/>
      <w:r w:rsidRPr="00F00773">
        <w:rPr>
          <w:rFonts w:ascii="Nunito Sans" w:hAnsi="Nunito Sans"/>
          <w:b/>
        </w:rPr>
        <w:t xml:space="preserve">, </w:t>
      </w:r>
      <w:proofErr w:type="spellStart"/>
      <w:r w:rsidRPr="00F00773">
        <w:rPr>
          <w:rFonts w:ascii="Nunito Sans" w:hAnsi="Nunito Sans"/>
          <w:b/>
        </w:rPr>
        <w:t>Kaser</w:t>
      </w:r>
      <w:proofErr w:type="spellEnd"/>
      <w:r w:rsidRPr="00F00773">
        <w:rPr>
          <w:rFonts w:ascii="Nunito Sans" w:hAnsi="Nunito Sans"/>
          <w:b/>
        </w:rPr>
        <w:t xml:space="preserve"> and Timperley, 2012)</w:t>
      </w:r>
    </w:p>
    <w:tbl>
      <w:tblPr>
        <w:tblpPr w:leftFromText="180" w:rightFromText="180" w:vertAnchor="page" w:horzAnchor="margin" w:tblpXSpec="right" w:tblpY="5247"/>
        <w:tblW w:w="4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tblGrid>
      <w:tr w:rsidR="00F00773" w:rsidTr="006F07DB">
        <w:trPr>
          <w:trHeight w:val="831"/>
        </w:trPr>
        <w:tc>
          <w:tcPr>
            <w:tcW w:w="4094" w:type="dxa"/>
          </w:tcPr>
          <w:p w:rsidR="00F00773" w:rsidRPr="00F25288" w:rsidRDefault="00F00773" w:rsidP="006F07DB">
            <w:pPr>
              <w:spacing w:line="240" w:lineRule="auto"/>
              <w:ind w:hanging="23"/>
              <w:rPr>
                <w:rFonts w:ascii="Nunito Sans" w:hAnsi="Nunito Sans"/>
                <w:b/>
                <w:sz w:val="20"/>
                <w:szCs w:val="20"/>
              </w:rPr>
            </w:pPr>
            <w:r w:rsidRPr="00F25288">
              <w:rPr>
                <w:rFonts w:ascii="Nunito Sans" w:hAnsi="Nunito Sans"/>
                <w:b/>
                <w:sz w:val="20"/>
                <w:szCs w:val="20"/>
              </w:rPr>
              <w:t xml:space="preserve">The school develops a school growth plan for growth using </w:t>
            </w:r>
            <w:r w:rsidRPr="00F00773">
              <w:rPr>
                <w:rFonts w:ascii="Nunito Sans" w:hAnsi="Nunito Sans"/>
                <w:b/>
                <w:i/>
                <w:sz w:val="20"/>
                <w:szCs w:val="20"/>
              </w:rPr>
              <w:t>the</w:t>
            </w:r>
            <w:r w:rsidRPr="00F25288">
              <w:rPr>
                <w:rFonts w:ascii="Nunito Sans" w:hAnsi="Nunito Sans"/>
                <w:b/>
                <w:sz w:val="20"/>
                <w:szCs w:val="20"/>
              </w:rPr>
              <w:t xml:space="preserve"> </w:t>
            </w:r>
            <w:r w:rsidRPr="00F25288">
              <w:rPr>
                <w:rFonts w:ascii="Nunito Sans" w:hAnsi="Nunito Sans"/>
                <w:b/>
                <w:i/>
                <w:sz w:val="20"/>
                <w:szCs w:val="20"/>
              </w:rPr>
              <w:t xml:space="preserve">Spiral of Inquiry </w:t>
            </w:r>
            <w:r w:rsidRPr="00F25288">
              <w:rPr>
                <w:rFonts w:ascii="Nunito Sans" w:hAnsi="Nunito Sans"/>
                <w:b/>
                <w:sz w:val="20"/>
                <w:szCs w:val="20"/>
              </w:rPr>
              <w:t>framework to inform the process.</w:t>
            </w:r>
          </w:p>
        </w:tc>
      </w:tr>
    </w:tbl>
    <w:p w:rsidR="00F25288" w:rsidRDefault="00F25288" w:rsidP="009A1B3E">
      <w:pPr>
        <w:spacing w:line="240" w:lineRule="auto"/>
        <w:ind w:firstLine="720"/>
        <w:rPr>
          <w:rFonts w:ascii="Nunito Sans" w:hAnsi="Nunito Sans"/>
          <w:b/>
        </w:rPr>
      </w:pPr>
      <w:r>
        <w:rPr>
          <w:rFonts w:ascii="Nunito Sans" w:hAnsi="Nunito Sans"/>
          <w:b/>
          <w:noProof/>
        </w:rPr>
        <w:drawing>
          <wp:inline distT="0" distB="0" distL="0" distR="0" wp14:anchorId="3790AD0A" wp14:editId="444B3A31">
            <wp:extent cx="2210463" cy="1709420"/>
            <wp:effectExtent l="0" t="0" r="0" b="5080"/>
            <wp:docPr id="5" name="Picture 5" descr="C:\Users\aldavids\Desktop\The 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davids\Desktop\The Spi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249" cy="1785041"/>
                    </a:xfrm>
                    <a:prstGeom prst="rect">
                      <a:avLst/>
                    </a:prstGeom>
                    <a:noFill/>
                    <a:ln>
                      <a:noFill/>
                    </a:ln>
                  </pic:spPr>
                </pic:pic>
              </a:graphicData>
            </a:graphic>
          </wp:inline>
        </w:drawing>
      </w:r>
    </w:p>
    <w:p w:rsidR="00F25288" w:rsidRDefault="00F25288" w:rsidP="009A1B3E">
      <w:pPr>
        <w:spacing w:line="240" w:lineRule="auto"/>
        <w:ind w:firstLine="720"/>
        <w:rPr>
          <w:rFonts w:ascii="Nunito Sans" w:hAnsi="Nunito Sans"/>
          <w:b/>
        </w:rPr>
      </w:pPr>
    </w:p>
    <w:p w:rsidR="00F25288" w:rsidRDefault="00F25288" w:rsidP="009A1B3E">
      <w:pPr>
        <w:spacing w:line="240" w:lineRule="auto"/>
        <w:rPr>
          <w:rFonts w:ascii="Nunito Sans" w:hAnsi="Nunito Sans"/>
          <w:b/>
        </w:rPr>
      </w:pPr>
      <w:r>
        <w:rPr>
          <w:rFonts w:ascii="Nunito Sans" w:hAnsi="Nunito Sans"/>
          <w:b/>
        </w:rPr>
        <w:t>Scanning: What’s going on for our learners:</w:t>
      </w:r>
    </w:p>
    <w:p w:rsidR="00F25288" w:rsidRPr="00F228B7" w:rsidRDefault="00F25288" w:rsidP="009A1B3E">
      <w:pPr>
        <w:pStyle w:val="ListParagraph"/>
        <w:numPr>
          <w:ilvl w:val="0"/>
          <w:numId w:val="10"/>
        </w:numPr>
        <w:spacing w:line="240" w:lineRule="auto"/>
        <w:rPr>
          <w:rFonts w:ascii="Nunito Sans" w:hAnsi="Nunito Sans"/>
          <w:b/>
        </w:rPr>
      </w:pPr>
      <w:r w:rsidRPr="00F228B7">
        <w:rPr>
          <w:rFonts w:ascii="Nunito Sans" w:hAnsi="Nunito Sans"/>
          <w:b/>
        </w:rPr>
        <w:t>Using data from a variety of sources including the initial Class Review, teacher observations and eviden</w:t>
      </w:r>
      <w:r w:rsidR="00805D57" w:rsidRPr="00F228B7">
        <w:rPr>
          <w:rFonts w:ascii="Nunito Sans" w:hAnsi="Nunito Sans"/>
          <w:b/>
        </w:rPr>
        <w:t>ce of student learning, the team</w:t>
      </w:r>
      <w:r w:rsidRPr="00F228B7">
        <w:rPr>
          <w:rFonts w:ascii="Nunito Sans" w:hAnsi="Nunito Sans"/>
          <w:b/>
        </w:rPr>
        <w:t xml:space="preserve"> scans </w:t>
      </w:r>
      <w:r w:rsidR="00805D57" w:rsidRPr="00F228B7">
        <w:rPr>
          <w:rFonts w:ascii="Nunito Sans" w:hAnsi="Nunito Sans"/>
          <w:b/>
        </w:rPr>
        <w:t>their learners.</w:t>
      </w:r>
    </w:p>
    <w:p w:rsidR="00805D57" w:rsidRDefault="00805D57" w:rsidP="009A1B3E">
      <w:pPr>
        <w:spacing w:line="240" w:lineRule="auto"/>
        <w:rPr>
          <w:rFonts w:ascii="Nunito Sans" w:hAnsi="Nunito Sans"/>
          <w:b/>
        </w:rPr>
      </w:pPr>
      <w:r>
        <w:rPr>
          <w:rFonts w:ascii="Nunito Sans" w:hAnsi="Nunito Sans"/>
          <w:b/>
        </w:rPr>
        <w:t>Focusing: What will give us the greatest impact</w:t>
      </w:r>
      <w:r w:rsidR="000628DC">
        <w:rPr>
          <w:rFonts w:ascii="Nunito Sans" w:hAnsi="Nunito Sans"/>
          <w:b/>
        </w:rPr>
        <w:t xml:space="preserve"> for student learning?</w:t>
      </w:r>
    </w:p>
    <w:p w:rsidR="000628DC" w:rsidRPr="00F228B7" w:rsidRDefault="000628DC" w:rsidP="009A1B3E">
      <w:pPr>
        <w:pStyle w:val="ListParagraph"/>
        <w:numPr>
          <w:ilvl w:val="0"/>
          <w:numId w:val="11"/>
        </w:numPr>
        <w:spacing w:line="240" w:lineRule="auto"/>
        <w:rPr>
          <w:rFonts w:ascii="Nunito Sans" w:hAnsi="Nunito Sans"/>
          <w:b/>
        </w:rPr>
      </w:pPr>
      <w:r w:rsidRPr="00F228B7">
        <w:rPr>
          <w:rFonts w:ascii="Nunito Sans" w:hAnsi="Nunito Sans"/>
          <w:b/>
        </w:rPr>
        <w:t>Examining the scanning data, the team highlights areas of possible focus in professional learning.</w:t>
      </w:r>
    </w:p>
    <w:p w:rsidR="00F228B7" w:rsidRPr="00F228B7" w:rsidRDefault="000628DC" w:rsidP="009A1B3E">
      <w:pPr>
        <w:pStyle w:val="ListParagraph"/>
        <w:numPr>
          <w:ilvl w:val="0"/>
          <w:numId w:val="11"/>
        </w:numPr>
        <w:spacing w:line="240" w:lineRule="auto"/>
        <w:rPr>
          <w:rFonts w:ascii="Nunito Sans" w:hAnsi="Nunito Sans"/>
          <w:b/>
        </w:rPr>
      </w:pPr>
      <w:r w:rsidRPr="00F228B7">
        <w:rPr>
          <w:rFonts w:ascii="Nunito Sans" w:hAnsi="Nunito Sans"/>
          <w:b/>
        </w:rPr>
        <w:t xml:space="preserve">Begin by choosing one area of focus that will have the greatest impact on learners and learning. </w:t>
      </w:r>
    </w:p>
    <w:p w:rsidR="000628DC" w:rsidRPr="00F228B7" w:rsidRDefault="000628DC" w:rsidP="009A1B3E">
      <w:pPr>
        <w:pStyle w:val="ListParagraph"/>
        <w:numPr>
          <w:ilvl w:val="0"/>
          <w:numId w:val="11"/>
        </w:numPr>
        <w:spacing w:line="240" w:lineRule="auto"/>
        <w:rPr>
          <w:rFonts w:ascii="Nunito Sans" w:hAnsi="Nunito Sans"/>
          <w:b/>
        </w:rPr>
      </w:pPr>
      <w:r w:rsidRPr="00F228B7">
        <w:rPr>
          <w:rFonts w:ascii="Nunito Sans" w:hAnsi="Nunito Sans"/>
          <w:b/>
        </w:rPr>
        <w:t>Is the area of focus bi</w:t>
      </w:r>
      <w:r w:rsidR="006F07DB">
        <w:rPr>
          <w:rFonts w:ascii="Nunito Sans" w:hAnsi="Nunito Sans"/>
          <w:b/>
        </w:rPr>
        <w:t>g</w:t>
      </w:r>
      <w:r w:rsidRPr="00F228B7">
        <w:rPr>
          <w:rFonts w:ascii="Nunito Sans" w:hAnsi="Nunito Sans"/>
          <w:b/>
        </w:rPr>
        <w:t xml:space="preserve"> enough?</w:t>
      </w:r>
    </w:p>
    <w:p w:rsidR="000628DC" w:rsidRPr="00F228B7" w:rsidRDefault="000628DC" w:rsidP="009A1B3E">
      <w:pPr>
        <w:pStyle w:val="ListParagraph"/>
        <w:numPr>
          <w:ilvl w:val="0"/>
          <w:numId w:val="11"/>
        </w:numPr>
        <w:spacing w:line="240" w:lineRule="auto"/>
        <w:rPr>
          <w:rFonts w:ascii="Nunito Sans" w:hAnsi="Nunito Sans"/>
          <w:b/>
        </w:rPr>
      </w:pPr>
      <w:r w:rsidRPr="00F228B7">
        <w:rPr>
          <w:rFonts w:ascii="Nunito Sans" w:hAnsi="Nunito Sans"/>
          <w:b/>
        </w:rPr>
        <w:t>Will it really make a difference?</w:t>
      </w:r>
    </w:p>
    <w:p w:rsidR="000628DC" w:rsidRDefault="000628DC" w:rsidP="009A1B3E">
      <w:pPr>
        <w:spacing w:line="240" w:lineRule="auto"/>
        <w:rPr>
          <w:rFonts w:ascii="Nunito Sans" w:hAnsi="Nunito Sans"/>
          <w:b/>
        </w:rPr>
      </w:pPr>
      <w:r>
        <w:rPr>
          <w:rFonts w:ascii="Nunito Sans" w:hAnsi="Nunito Sans"/>
          <w:b/>
        </w:rPr>
        <w:t>Developing a Hunch: How are we contributing to the issue?</w:t>
      </w:r>
    </w:p>
    <w:p w:rsidR="00F228B7" w:rsidRPr="00F228B7" w:rsidRDefault="000628DC" w:rsidP="009A1B3E">
      <w:pPr>
        <w:pStyle w:val="ListParagraph"/>
        <w:numPr>
          <w:ilvl w:val="0"/>
          <w:numId w:val="12"/>
        </w:numPr>
        <w:tabs>
          <w:tab w:val="left" w:pos="1260"/>
        </w:tabs>
        <w:spacing w:line="240" w:lineRule="auto"/>
        <w:rPr>
          <w:rFonts w:ascii="Nunito Sans" w:hAnsi="Nunito Sans"/>
          <w:b/>
        </w:rPr>
      </w:pPr>
      <w:r w:rsidRPr="00F228B7">
        <w:rPr>
          <w:rFonts w:ascii="Nunito Sans" w:hAnsi="Nunito Sans"/>
          <w:b/>
        </w:rPr>
        <w:t>The team considers the ways in which we, as educators, may be contributing to</w:t>
      </w:r>
    </w:p>
    <w:p w:rsidR="000628DC" w:rsidRPr="00F228B7" w:rsidRDefault="000628DC" w:rsidP="009A1B3E">
      <w:pPr>
        <w:pStyle w:val="ListParagraph"/>
        <w:numPr>
          <w:ilvl w:val="0"/>
          <w:numId w:val="12"/>
        </w:numPr>
        <w:tabs>
          <w:tab w:val="left" w:pos="1260"/>
        </w:tabs>
        <w:spacing w:line="240" w:lineRule="auto"/>
        <w:rPr>
          <w:rFonts w:ascii="Nunito Sans" w:hAnsi="Nunito Sans"/>
          <w:b/>
        </w:rPr>
      </w:pPr>
      <w:r w:rsidRPr="00F228B7">
        <w:rPr>
          <w:rFonts w:ascii="Nunito Sans" w:hAnsi="Nunito Sans"/>
          <w:b/>
        </w:rPr>
        <w:t>the selected area of focus.</w:t>
      </w:r>
    </w:p>
    <w:p w:rsidR="000628DC" w:rsidRPr="00F228B7" w:rsidRDefault="000628DC" w:rsidP="009A1B3E">
      <w:pPr>
        <w:pStyle w:val="ListParagraph"/>
        <w:numPr>
          <w:ilvl w:val="0"/>
          <w:numId w:val="12"/>
        </w:numPr>
        <w:tabs>
          <w:tab w:val="left" w:pos="1260"/>
        </w:tabs>
        <w:spacing w:line="240" w:lineRule="auto"/>
        <w:rPr>
          <w:rFonts w:ascii="Nunito Sans" w:hAnsi="Nunito Sans"/>
          <w:b/>
        </w:rPr>
      </w:pPr>
      <w:r w:rsidRPr="00F228B7">
        <w:rPr>
          <w:rFonts w:ascii="Nunito Sans" w:hAnsi="Nunito Sans"/>
          <w:b/>
        </w:rPr>
        <w:t>What are our biases?</w:t>
      </w:r>
    </w:p>
    <w:p w:rsidR="000628DC" w:rsidRPr="00F228B7" w:rsidRDefault="000628DC" w:rsidP="009A1B3E">
      <w:pPr>
        <w:pStyle w:val="ListParagraph"/>
        <w:numPr>
          <w:ilvl w:val="0"/>
          <w:numId w:val="12"/>
        </w:numPr>
        <w:tabs>
          <w:tab w:val="left" w:pos="1260"/>
        </w:tabs>
        <w:spacing w:line="240" w:lineRule="auto"/>
        <w:rPr>
          <w:rFonts w:ascii="Nunito Sans" w:hAnsi="Nunito Sans"/>
          <w:b/>
        </w:rPr>
      </w:pPr>
      <w:r w:rsidRPr="00F228B7">
        <w:rPr>
          <w:rFonts w:ascii="Nunito Sans" w:hAnsi="Nunito Sans"/>
          <w:b/>
        </w:rPr>
        <w:t>Are there other factors which contribute?</w:t>
      </w:r>
    </w:p>
    <w:p w:rsidR="000628DC" w:rsidRPr="00F228B7" w:rsidRDefault="000628DC" w:rsidP="009A1B3E">
      <w:pPr>
        <w:pStyle w:val="ListParagraph"/>
        <w:numPr>
          <w:ilvl w:val="0"/>
          <w:numId w:val="12"/>
        </w:numPr>
        <w:tabs>
          <w:tab w:val="left" w:pos="1260"/>
        </w:tabs>
        <w:spacing w:line="240" w:lineRule="auto"/>
        <w:rPr>
          <w:rFonts w:ascii="Nunito Sans" w:hAnsi="Nunito Sans"/>
          <w:b/>
        </w:rPr>
      </w:pPr>
      <w:r w:rsidRPr="00F228B7">
        <w:rPr>
          <w:rFonts w:ascii="Nunito Sans" w:hAnsi="Nunito Sans"/>
          <w:b/>
        </w:rPr>
        <w:t>What can we directly impact and change?</w:t>
      </w:r>
    </w:p>
    <w:p w:rsidR="000628DC" w:rsidRDefault="000628DC" w:rsidP="009A1B3E">
      <w:pPr>
        <w:tabs>
          <w:tab w:val="left" w:pos="1260"/>
        </w:tabs>
        <w:spacing w:line="240" w:lineRule="auto"/>
        <w:rPr>
          <w:rFonts w:ascii="Nunito Sans" w:hAnsi="Nunito Sans"/>
          <w:b/>
        </w:rPr>
      </w:pPr>
      <w:r>
        <w:rPr>
          <w:rFonts w:ascii="Nunito Sans" w:hAnsi="Nunito Sans"/>
          <w:b/>
        </w:rPr>
        <w:t xml:space="preserve">New </w:t>
      </w:r>
      <w:r w:rsidR="005C713F">
        <w:rPr>
          <w:rFonts w:ascii="Nunito Sans" w:hAnsi="Nunito Sans"/>
          <w:b/>
        </w:rPr>
        <w:t>Professional Learning: How and w</w:t>
      </w:r>
      <w:r>
        <w:rPr>
          <w:rFonts w:ascii="Nunito Sans" w:hAnsi="Nunito Sans"/>
          <w:b/>
        </w:rPr>
        <w:t>here can we learn more about what to do?</w:t>
      </w:r>
    </w:p>
    <w:p w:rsidR="006F07DB" w:rsidRPr="006F07DB" w:rsidRDefault="005C713F" w:rsidP="006F07DB">
      <w:pPr>
        <w:pStyle w:val="ListParagraph"/>
        <w:numPr>
          <w:ilvl w:val="0"/>
          <w:numId w:val="13"/>
        </w:numPr>
        <w:tabs>
          <w:tab w:val="left" w:pos="1260"/>
        </w:tabs>
        <w:spacing w:line="240" w:lineRule="auto"/>
        <w:rPr>
          <w:rFonts w:ascii="Nunito Sans" w:hAnsi="Nunito Sans"/>
          <w:b/>
        </w:rPr>
      </w:pPr>
      <w:r w:rsidRPr="00F228B7">
        <w:rPr>
          <w:rFonts w:ascii="Nunito Sans" w:hAnsi="Nunito Sans"/>
          <w:b/>
        </w:rPr>
        <w:t xml:space="preserve">What are the resources that can further my learning in </w:t>
      </w:r>
      <w:r w:rsidR="006F07DB">
        <w:rPr>
          <w:rFonts w:ascii="Nunito Sans" w:hAnsi="Nunito Sans"/>
          <w:b/>
        </w:rPr>
        <w:t>the area I have chosen to focus?</w:t>
      </w:r>
    </w:p>
    <w:p w:rsidR="005C713F" w:rsidRPr="00F00773" w:rsidRDefault="005C713F" w:rsidP="00F00773">
      <w:pPr>
        <w:pStyle w:val="ListParagraph"/>
        <w:numPr>
          <w:ilvl w:val="0"/>
          <w:numId w:val="13"/>
        </w:numPr>
        <w:tabs>
          <w:tab w:val="left" w:pos="1260"/>
        </w:tabs>
        <w:spacing w:line="240" w:lineRule="auto"/>
        <w:rPr>
          <w:rFonts w:ascii="Nunito Sans" w:hAnsi="Nunito Sans"/>
          <w:b/>
        </w:rPr>
      </w:pPr>
      <w:r w:rsidRPr="00F00773">
        <w:rPr>
          <w:rFonts w:ascii="Nunito Sans" w:hAnsi="Nunito Sans"/>
          <w:b/>
        </w:rPr>
        <w:t>Books, research literature, professional learning networks and colleagues, Professional Development days are all possible sources of new professional learning.</w:t>
      </w:r>
    </w:p>
    <w:p w:rsidR="006F07DB" w:rsidRDefault="006F07DB" w:rsidP="009A1B3E">
      <w:pPr>
        <w:tabs>
          <w:tab w:val="left" w:pos="1260"/>
        </w:tabs>
        <w:spacing w:line="240" w:lineRule="auto"/>
        <w:rPr>
          <w:rFonts w:ascii="Nunito Sans" w:hAnsi="Nunito Sans"/>
          <w:b/>
        </w:rPr>
      </w:pPr>
    </w:p>
    <w:p w:rsidR="006F07DB" w:rsidRDefault="006F07DB" w:rsidP="009A1B3E">
      <w:pPr>
        <w:tabs>
          <w:tab w:val="left" w:pos="1260"/>
        </w:tabs>
        <w:spacing w:line="240" w:lineRule="auto"/>
        <w:rPr>
          <w:rFonts w:ascii="Nunito Sans" w:hAnsi="Nunito Sans"/>
          <w:b/>
        </w:rPr>
      </w:pPr>
    </w:p>
    <w:p w:rsidR="006F07DB" w:rsidRDefault="006F07DB" w:rsidP="009A1B3E">
      <w:pPr>
        <w:tabs>
          <w:tab w:val="left" w:pos="1260"/>
        </w:tabs>
        <w:spacing w:line="240" w:lineRule="auto"/>
        <w:rPr>
          <w:rFonts w:ascii="Nunito Sans" w:hAnsi="Nunito Sans"/>
          <w:b/>
        </w:rPr>
      </w:pPr>
    </w:p>
    <w:p w:rsidR="006F07DB" w:rsidRDefault="006F07DB" w:rsidP="009A1B3E">
      <w:pPr>
        <w:tabs>
          <w:tab w:val="left" w:pos="1260"/>
        </w:tabs>
        <w:spacing w:line="240" w:lineRule="auto"/>
        <w:rPr>
          <w:rFonts w:ascii="Nunito Sans" w:hAnsi="Nunito Sans"/>
          <w:b/>
        </w:rPr>
      </w:pPr>
    </w:p>
    <w:p w:rsidR="006F07DB" w:rsidRDefault="006F07DB" w:rsidP="009A1B3E">
      <w:pPr>
        <w:tabs>
          <w:tab w:val="left" w:pos="1260"/>
        </w:tabs>
        <w:spacing w:line="240" w:lineRule="auto"/>
        <w:rPr>
          <w:rFonts w:ascii="Nunito Sans" w:hAnsi="Nunito Sans"/>
          <w:b/>
        </w:rPr>
      </w:pPr>
    </w:p>
    <w:p w:rsidR="005C713F" w:rsidRDefault="005C713F" w:rsidP="009A1B3E">
      <w:pPr>
        <w:tabs>
          <w:tab w:val="left" w:pos="1260"/>
        </w:tabs>
        <w:spacing w:line="240" w:lineRule="auto"/>
        <w:rPr>
          <w:rFonts w:ascii="Nunito Sans" w:hAnsi="Nunito Sans"/>
          <w:b/>
        </w:rPr>
      </w:pPr>
      <w:r>
        <w:rPr>
          <w:rFonts w:ascii="Nunito Sans" w:hAnsi="Nunito Sans"/>
          <w:b/>
        </w:rPr>
        <w:t>Taking Action: What will we do differently?</w:t>
      </w:r>
    </w:p>
    <w:p w:rsidR="005C713F" w:rsidRDefault="005C713F" w:rsidP="009A1B3E">
      <w:pPr>
        <w:pStyle w:val="ListParagraph"/>
        <w:numPr>
          <w:ilvl w:val="0"/>
          <w:numId w:val="9"/>
        </w:numPr>
        <w:tabs>
          <w:tab w:val="left" w:pos="1260"/>
        </w:tabs>
        <w:spacing w:line="240" w:lineRule="auto"/>
        <w:rPr>
          <w:rFonts w:ascii="Nunito Sans" w:hAnsi="Nunito Sans"/>
          <w:b/>
        </w:rPr>
      </w:pPr>
      <w:r w:rsidRPr="00F228B7">
        <w:rPr>
          <w:rFonts w:ascii="Nunito Sans" w:hAnsi="Nunito Sans"/>
          <w:b/>
        </w:rPr>
        <w:t xml:space="preserve">After the team develops the inquiry focus and considers new professional </w:t>
      </w:r>
      <w:r w:rsidR="00F228B7" w:rsidRPr="00F228B7">
        <w:rPr>
          <w:rFonts w:ascii="Nunito Sans" w:hAnsi="Nunito Sans"/>
          <w:b/>
        </w:rPr>
        <w:t>learning</w:t>
      </w:r>
      <w:r w:rsidRPr="00F228B7">
        <w:rPr>
          <w:rFonts w:ascii="Nunito Sans" w:hAnsi="Nunito Sans"/>
          <w:b/>
        </w:rPr>
        <w:t xml:space="preserve"> to help frame how to change tea</w:t>
      </w:r>
      <w:r w:rsidR="00F228B7" w:rsidRPr="00F228B7">
        <w:rPr>
          <w:rFonts w:ascii="Nunito Sans" w:hAnsi="Nunito Sans"/>
          <w:b/>
        </w:rPr>
        <w:t>ching to better meet the needs o</w:t>
      </w:r>
      <w:r w:rsidR="00F228B7">
        <w:rPr>
          <w:rFonts w:ascii="Nunito Sans" w:hAnsi="Nunito Sans"/>
          <w:b/>
        </w:rPr>
        <w:t>f learners.</w:t>
      </w:r>
    </w:p>
    <w:p w:rsidR="00F228B7" w:rsidRDefault="00F228B7" w:rsidP="009A1B3E">
      <w:pPr>
        <w:pStyle w:val="ListParagraph"/>
        <w:numPr>
          <w:ilvl w:val="0"/>
          <w:numId w:val="9"/>
        </w:numPr>
        <w:tabs>
          <w:tab w:val="left" w:pos="1260"/>
        </w:tabs>
        <w:spacing w:line="240" w:lineRule="auto"/>
        <w:rPr>
          <w:rFonts w:ascii="Nunito Sans" w:hAnsi="Nunito Sans"/>
          <w:b/>
        </w:rPr>
      </w:pPr>
      <w:r>
        <w:rPr>
          <w:rFonts w:ascii="Nunito Sans" w:hAnsi="Nunito Sans"/>
          <w:b/>
        </w:rPr>
        <w:t>This stage involves thoughtful planning and set up in the weeks before the Learning Round- what teaching and learning practices are being explored or deepened?</w:t>
      </w:r>
    </w:p>
    <w:p w:rsidR="00F228B7" w:rsidRDefault="005B5626" w:rsidP="009A1B3E">
      <w:pPr>
        <w:pStyle w:val="ListParagraph"/>
        <w:numPr>
          <w:ilvl w:val="0"/>
          <w:numId w:val="9"/>
        </w:numPr>
        <w:tabs>
          <w:tab w:val="left" w:pos="1260"/>
        </w:tabs>
        <w:spacing w:line="240" w:lineRule="auto"/>
        <w:rPr>
          <w:rFonts w:ascii="Nunito Sans" w:hAnsi="Nunito Sans"/>
          <w:b/>
        </w:rPr>
      </w:pPr>
      <w:r>
        <w:rPr>
          <w:rFonts w:ascii="Nunito Sans" w:hAnsi="Nunito Sans"/>
          <w:b/>
        </w:rPr>
        <w:t>A schedule is established for meetings and to consider how reflective practice will be incorporated.</w:t>
      </w:r>
    </w:p>
    <w:p w:rsidR="00F228B7" w:rsidRDefault="005B5626" w:rsidP="009A1B3E">
      <w:pPr>
        <w:pStyle w:val="ListParagraph"/>
        <w:numPr>
          <w:ilvl w:val="0"/>
          <w:numId w:val="9"/>
        </w:numPr>
        <w:tabs>
          <w:tab w:val="left" w:pos="1260"/>
        </w:tabs>
        <w:spacing w:line="240" w:lineRule="auto"/>
        <w:rPr>
          <w:rFonts w:ascii="Nunito Sans" w:hAnsi="Nunito Sans"/>
          <w:b/>
        </w:rPr>
      </w:pPr>
      <w:r>
        <w:rPr>
          <w:rFonts w:ascii="Nunito Sans" w:hAnsi="Nunito Sans"/>
          <w:b/>
        </w:rPr>
        <w:t>Roles for the team members are established, ensuring that the Principal or Vice-Principal is involved in supporting teacher professional growth.</w:t>
      </w:r>
    </w:p>
    <w:p w:rsidR="000628DC" w:rsidRDefault="005B5626" w:rsidP="009A1B3E">
      <w:pPr>
        <w:tabs>
          <w:tab w:val="left" w:pos="1260"/>
        </w:tabs>
        <w:spacing w:line="240" w:lineRule="auto"/>
        <w:rPr>
          <w:rFonts w:ascii="Nunito Sans" w:hAnsi="Nunito Sans"/>
          <w:b/>
        </w:rPr>
      </w:pPr>
      <w:r>
        <w:rPr>
          <w:rFonts w:ascii="Nunito Sans" w:hAnsi="Nunito Sans"/>
          <w:b/>
        </w:rPr>
        <w:t>Checking: Have we made enough of a difference?</w:t>
      </w:r>
    </w:p>
    <w:p w:rsidR="005B5626" w:rsidRDefault="005B5626" w:rsidP="009A1B3E">
      <w:pPr>
        <w:pStyle w:val="ListParagraph"/>
        <w:numPr>
          <w:ilvl w:val="0"/>
          <w:numId w:val="14"/>
        </w:numPr>
        <w:tabs>
          <w:tab w:val="left" w:pos="1260"/>
        </w:tabs>
        <w:spacing w:line="240" w:lineRule="auto"/>
        <w:rPr>
          <w:rFonts w:ascii="Nunito Sans" w:hAnsi="Nunito Sans"/>
          <w:b/>
        </w:rPr>
      </w:pPr>
      <w:r>
        <w:rPr>
          <w:rFonts w:ascii="Nunito Sans" w:hAnsi="Nunito Sans"/>
          <w:b/>
        </w:rPr>
        <w:t>By examining evidence of student learning, and examining the initial focus and baseline observations and data, the teacher and the tea, ask themselves: How have students improved? Has my teaching made (enough of) a difference? Using the spiral of inquiry, do we need to revisit the focus? The new learning?</w:t>
      </w:r>
    </w:p>
    <w:p w:rsidR="005B5626" w:rsidRDefault="005B5626" w:rsidP="009A1B3E">
      <w:pPr>
        <w:tabs>
          <w:tab w:val="left" w:pos="1260"/>
        </w:tabs>
        <w:spacing w:line="240" w:lineRule="auto"/>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6F07DB" w:rsidRDefault="006F07DB" w:rsidP="00F00773">
      <w:pPr>
        <w:tabs>
          <w:tab w:val="left" w:pos="1260"/>
        </w:tabs>
        <w:spacing w:line="240" w:lineRule="auto"/>
        <w:jc w:val="center"/>
        <w:rPr>
          <w:rFonts w:ascii="Nunito Sans" w:hAnsi="Nunito Sans"/>
          <w:b/>
        </w:rPr>
      </w:pPr>
    </w:p>
    <w:p w:rsidR="006F07DB" w:rsidRDefault="006F07DB"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F00773" w:rsidRDefault="00F00773" w:rsidP="00F00773">
      <w:pPr>
        <w:tabs>
          <w:tab w:val="left" w:pos="1260"/>
        </w:tabs>
        <w:spacing w:line="240" w:lineRule="auto"/>
        <w:jc w:val="center"/>
        <w:rPr>
          <w:rFonts w:ascii="Nunito Sans" w:hAnsi="Nunito Sans"/>
          <w:b/>
        </w:rPr>
      </w:pPr>
    </w:p>
    <w:p w:rsidR="006F07DB" w:rsidRDefault="006F07DB" w:rsidP="00F00773">
      <w:pPr>
        <w:tabs>
          <w:tab w:val="left" w:pos="1260"/>
        </w:tabs>
        <w:spacing w:line="240" w:lineRule="auto"/>
        <w:jc w:val="center"/>
        <w:rPr>
          <w:rFonts w:ascii="Nunito Sans" w:hAnsi="Nunito Sans"/>
          <w:b/>
          <w:sz w:val="32"/>
          <w:szCs w:val="32"/>
        </w:rPr>
      </w:pPr>
    </w:p>
    <w:p w:rsidR="006F07DB" w:rsidRDefault="006F07DB" w:rsidP="00F00773">
      <w:pPr>
        <w:tabs>
          <w:tab w:val="left" w:pos="1260"/>
        </w:tabs>
        <w:spacing w:line="240" w:lineRule="auto"/>
        <w:jc w:val="center"/>
        <w:rPr>
          <w:rFonts w:ascii="Nunito Sans" w:hAnsi="Nunito Sans"/>
          <w:b/>
          <w:sz w:val="32"/>
          <w:szCs w:val="32"/>
        </w:rPr>
      </w:pPr>
    </w:p>
    <w:p w:rsidR="005B5626" w:rsidRPr="006F07DB" w:rsidRDefault="005B5626" w:rsidP="00F00773">
      <w:pPr>
        <w:tabs>
          <w:tab w:val="left" w:pos="1260"/>
        </w:tabs>
        <w:spacing w:line="240" w:lineRule="auto"/>
        <w:jc w:val="center"/>
        <w:rPr>
          <w:rFonts w:ascii="Nunito Sans" w:hAnsi="Nunito Sans"/>
          <w:b/>
          <w:sz w:val="32"/>
          <w:szCs w:val="32"/>
        </w:rPr>
      </w:pPr>
      <w:r w:rsidRPr="006F07DB">
        <w:rPr>
          <w:rFonts w:ascii="Nunito Sans" w:hAnsi="Nunito Sans"/>
          <w:b/>
          <w:sz w:val="32"/>
          <w:szCs w:val="32"/>
        </w:rPr>
        <w:t>School Growth Plan Outline</w:t>
      </w:r>
    </w:p>
    <w:p w:rsidR="00F00773" w:rsidRPr="00F00773" w:rsidRDefault="00F00773" w:rsidP="00F00773">
      <w:pPr>
        <w:tabs>
          <w:tab w:val="left" w:pos="1260"/>
        </w:tabs>
        <w:spacing w:line="240" w:lineRule="auto"/>
        <w:jc w:val="center"/>
        <w:rPr>
          <w:rFonts w:ascii="Nunito Sans" w:hAnsi="Nunito Sans"/>
          <w:b/>
        </w:rPr>
      </w:pPr>
      <w:r>
        <w:rPr>
          <w:rFonts w:ascii="Nunito Sans" w:hAnsi="Nunito Sans"/>
          <w:b/>
          <w:noProof/>
        </w:rPr>
        <w:drawing>
          <wp:inline distT="0" distB="0" distL="0" distR="0" wp14:anchorId="407866D5" wp14:editId="660DE1D4">
            <wp:extent cx="2581910" cy="1669774"/>
            <wp:effectExtent l="0" t="0" r="8890" b="6985"/>
            <wp:docPr id="2" name="Picture 2" descr="C:\Users\aldavids\Desktop\The Sp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davids\Desktop\The Spi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3491" cy="1787206"/>
                    </a:xfrm>
                    <a:prstGeom prst="rect">
                      <a:avLst/>
                    </a:prstGeom>
                    <a:noFill/>
                    <a:ln>
                      <a:noFill/>
                    </a:ln>
                  </pic:spPr>
                </pic:pic>
              </a:graphicData>
            </a:graphic>
          </wp:inline>
        </w:drawing>
      </w:r>
    </w:p>
    <w:p w:rsidR="00672F1E" w:rsidRPr="00F00773" w:rsidRDefault="00672F1E" w:rsidP="00F00773">
      <w:pPr>
        <w:pStyle w:val="ListParagraph"/>
        <w:numPr>
          <w:ilvl w:val="0"/>
          <w:numId w:val="17"/>
        </w:numPr>
        <w:tabs>
          <w:tab w:val="left" w:pos="1260"/>
        </w:tabs>
        <w:spacing w:line="240" w:lineRule="auto"/>
        <w:rPr>
          <w:rFonts w:ascii="Nunito Sans" w:hAnsi="Nunito Sans"/>
          <w:b/>
        </w:rPr>
      </w:pPr>
      <w:r w:rsidRPr="00F00773">
        <w:rPr>
          <w:rFonts w:ascii="Nunito Sans" w:hAnsi="Nunito Sans"/>
          <w:b/>
        </w:rPr>
        <w:t>Scanning:</w:t>
      </w:r>
    </w:p>
    <w:p w:rsidR="00672F1E" w:rsidRDefault="00672F1E" w:rsidP="009A1B3E">
      <w:pPr>
        <w:tabs>
          <w:tab w:val="left" w:pos="1260"/>
        </w:tabs>
        <w:spacing w:line="240" w:lineRule="auto"/>
        <w:rPr>
          <w:rFonts w:ascii="Nunito Sans" w:hAnsi="Nunito Sans"/>
          <w:b/>
        </w:rPr>
      </w:pPr>
      <w:r>
        <w:rPr>
          <w:rFonts w:ascii="Nunito Sans" w:hAnsi="Nunito Sans"/>
          <w:b/>
        </w:rPr>
        <w:t>Briefly summarize your scanning process. How did you use the Class Review, observations, four key questions as part of the scanning process? What did you notice about the experiences of your learners that were most important to your team? How did you use the OECD 7 Principles of Learning and the First Peoples Principles of Learning in your scanning process?</w:t>
      </w:r>
    </w:p>
    <w:p w:rsidR="007B31C7" w:rsidRPr="00C72098" w:rsidRDefault="00312287" w:rsidP="00C72098">
      <w:pPr>
        <w:tabs>
          <w:tab w:val="left" w:pos="1260"/>
        </w:tabs>
        <w:spacing w:line="240" w:lineRule="auto"/>
        <w:rPr>
          <w:rFonts w:ascii="Nunito Sans" w:hAnsi="Nunito Sans"/>
        </w:rPr>
      </w:pPr>
      <w:r w:rsidRPr="00C72098">
        <w:rPr>
          <w:rFonts w:ascii="Nunito Sans" w:hAnsi="Nunito Sans"/>
        </w:rPr>
        <w:t>Our School Surveys</w:t>
      </w:r>
    </w:p>
    <w:p w:rsidR="00C11D3C" w:rsidRDefault="00C11D3C" w:rsidP="00C11D3C">
      <w:pPr>
        <w:pStyle w:val="ListParagraph"/>
        <w:numPr>
          <w:ilvl w:val="1"/>
          <w:numId w:val="22"/>
        </w:numPr>
        <w:tabs>
          <w:tab w:val="left" w:pos="1260"/>
        </w:tabs>
        <w:spacing w:line="240" w:lineRule="auto"/>
        <w:rPr>
          <w:rFonts w:ascii="Nunito Sans" w:hAnsi="Nunito Sans"/>
        </w:rPr>
      </w:pPr>
      <w:r>
        <w:rPr>
          <w:rFonts w:ascii="Nunito Sans" w:hAnsi="Nunito Sans"/>
        </w:rPr>
        <w:t>School and classroom context</w:t>
      </w:r>
    </w:p>
    <w:p w:rsidR="00C11D3C" w:rsidRDefault="00C11D3C" w:rsidP="00C11D3C">
      <w:pPr>
        <w:pStyle w:val="ListParagraph"/>
        <w:numPr>
          <w:ilvl w:val="1"/>
          <w:numId w:val="22"/>
        </w:numPr>
        <w:tabs>
          <w:tab w:val="left" w:pos="1260"/>
        </w:tabs>
        <w:spacing w:line="240" w:lineRule="auto"/>
        <w:rPr>
          <w:rFonts w:ascii="Nunito Sans" w:hAnsi="Nunito Sans"/>
        </w:rPr>
      </w:pPr>
      <w:r>
        <w:rPr>
          <w:rFonts w:ascii="Nunito Sans" w:hAnsi="Nunito Sans"/>
        </w:rPr>
        <w:t>Students feeling safe and belonging to the community</w:t>
      </w:r>
    </w:p>
    <w:p w:rsidR="00C11D3C" w:rsidRDefault="00C11D3C" w:rsidP="00C11D3C">
      <w:pPr>
        <w:pStyle w:val="ListParagraph"/>
        <w:numPr>
          <w:ilvl w:val="1"/>
          <w:numId w:val="22"/>
        </w:numPr>
        <w:tabs>
          <w:tab w:val="left" w:pos="1260"/>
        </w:tabs>
        <w:spacing w:line="240" w:lineRule="auto"/>
        <w:rPr>
          <w:rFonts w:ascii="Nunito Sans" w:hAnsi="Nunito Sans"/>
        </w:rPr>
      </w:pPr>
      <w:r>
        <w:rPr>
          <w:rFonts w:ascii="Nunito Sans" w:hAnsi="Nunito Sans"/>
        </w:rPr>
        <w:t>Anxiety</w:t>
      </w:r>
    </w:p>
    <w:p w:rsidR="00C11D3C" w:rsidRDefault="00C11D3C" w:rsidP="00C11D3C">
      <w:pPr>
        <w:pStyle w:val="ListParagraph"/>
        <w:numPr>
          <w:ilvl w:val="1"/>
          <w:numId w:val="22"/>
        </w:numPr>
        <w:tabs>
          <w:tab w:val="left" w:pos="1260"/>
        </w:tabs>
        <w:spacing w:line="240" w:lineRule="auto"/>
        <w:rPr>
          <w:rFonts w:ascii="Nunito Sans" w:hAnsi="Nunito Sans"/>
        </w:rPr>
      </w:pPr>
      <w:r>
        <w:rPr>
          <w:rFonts w:ascii="Nunito Sans" w:hAnsi="Nunito Sans"/>
        </w:rPr>
        <w:t>Positive student use of technology</w:t>
      </w:r>
    </w:p>
    <w:p w:rsidR="00C72098" w:rsidRDefault="00C72098" w:rsidP="00C72098">
      <w:pPr>
        <w:spacing w:line="240" w:lineRule="auto"/>
        <w:rPr>
          <w:rFonts w:ascii="Nunito Sans" w:hAnsi="Nunito Sans"/>
        </w:rPr>
      </w:pPr>
      <w:r w:rsidRPr="00C72098">
        <w:rPr>
          <w:rFonts w:ascii="Nunito Sans" w:hAnsi="Nunito Sans"/>
        </w:rPr>
        <w:t>Teacher anecdotes about how they are using First Nations ways of knowing and doing</w:t>
      </w:r>
      <w:r>
        <w:rPr>
          <w:rFonts w:ascii="Nunito Sans" w:hAnsi="Nunito Sans"/>
        </w:rPr>
        <w:t>.</w:t>
      </w:r>
    </w:p>
    <w:p w:rsidR="00C72098" w:rsidRDefault="00C72098" w:rsidP="00C72098">
      <w:pPr>
        <w:spacing w:line="240" w:lineRule="auto"/>
        <w:rPr>
          <w:rFonts w:ascii="Nunito Sans" w:hAnsi="Nunito Sans"/>
        </w:rPr>
      </w:pPr>
      <w:r>
        <w:rPr>
          <w:rFonts w:ascii="Nunito Sans" w:hAnsi="Nunito Sans"/>
        </w:rPr>
        <w:t>Relationship building:  Who am I and Where do I come from?</w:t>
      </w:r>
    </w:p>
    <w:p w:rsidR="00C72098" w:rsidRDefault="00C72098" w:rsidP="00C72098">
      <w:pPr>
        <w:spacing w:line="240" w:lineRule="auto"/>
        <w:rPr>
          <w:rFonts w:ascii="Nunito Sans" w:hAnsi="Nunito Sans"/>
        </w:rPr>
      </w:pPr>
      <w:r>
        <w:rPr>
          <w:rFonts w:ascii="Nunito Sans" w:hAnsi="Nunito Sans"/>
        </w:rPr>
        <w:t>Greater need to see what students are accomplishing in programs such as Band, Guitar, FADS, Art, SASE.</w:t>
      </w:r>
    </w:p>
    <w:p w:rsidR="00C72098" w:rsidRPr="00C72098" w:rsidRDefault="00C72098" w:rsidP="00C72098">
      <w:pPr>
        <w:spacing w:line="240" w:lineRule="auto"/>
        <w:rPr>
          <w:rFonts w:ascii="Nunito Sans" w:hAnsi="Nunito Sans"/>
        </w:rPr>
      </w:pPr>
      <w:r>
        <w:rPr>
          <w:rFonts w:ascii="Nunito Sans" w:hAnsi="Nunito Sans"/>
        </w:rPr>
        <w:t xml:space="preserve">Students in community:  Pride that we haven’t necessarily acknowledged at school.  </w:t>
      </w:r>
    </w:p>
    <w:p w:rsidR="00C72098" w:rsidRDefault="00C72098" w:rsidP="00C72098">
      <w:pPr>
        <w:pStyle w:val="ListParagraph"/>
        <w:tabs>
          <w:tab w:val="left" w:pos="1260"/>
        </w:tabs>
        <w:spacing w:line="240" w:lineRule="auto"/>
        <w:ind w:left="1440"/>
        <w:rPr>
          <w:rFonts w:ascii="Nunito Sans" w:hAnsi="Nunito Sans"/>
        </w:rPr>
      </w:pPr>
    </w:p>
    <w:p w:rsidR="00672F1E" w:rsidRPr="00F00773" w:rsidRDefault="00672F1E" w:rsidP="00F00773">
      <w:pPr>
        <w:pStyle w:val="ListParagraph"/>
        <w:numPr>
          <w:ilvl w:val="0"/>
          <w:numId w:val="17"/>
        </w:numPr>
        <w:spacing w:line="240" w:lineRule="auto"/>
        <w:rPr>
          <w:rFonts w:ascii="Nunito Sans" w:hAnsi="Nunito Sans"/>
          <w:b/>
        </w:rPr>
      </w:pPr>
      <w:r w:rsidRPr="00F00773">
        <w:rPr>
          <w:rFonts w:ascii="Nunito Sans" w:hAnsi="Nunito Sans"/>
          <w:b/>
        </w:rPr>
        <w:t>Focus:</w:t>
      </w:r>
    </w:p>
    <w:p w:rsidR="00672F1E" w:rsidRDefault="00672F1E" w:rsidP="009A1B3E">
      <w:pPr>
        <w:spacing w:line="240" w:lineRule="auto"/>
        <w:rPr>
          <w:rFonts w:ascii="Nunito Sans" w:hAnsi="Nunito Sans"/>
          <w:b/>
        </w:rPr>
      </w:pPr>
      <w:r>
        <w:rPr>
          <w:rFonts w:ascii="Nunito Sans" w:hAnsi="Nunito Sans"/>
          <w:b/>
        </w:rPr>
        <w:t>In a few sentences, explain why you have selected this area. What changes are you hoping to obtain for your teachers?</w:t>
      </w:r>
    </w:p>
    <w:p w:rsidR="009A1B3E" w:rsidRDefault="009A1B3E" w:rsidP="00672F1E">
      <w:pPr>
        <w:rPr>
          <w:rFonts w:ascii="Nunito Sans" w:hAnsi="Nunito Sans"/>
          <w:b/>
        </w:rPr>
      </w:pPr>
    </w:p>
    <w:p w:rsidR="007B31C7" w:rsidRDefault="00564FE1" w:rsidP="00672F1E">
      <w:pPr>
        <w:rPr>
          <w:rFonts w:ascii="Nunito Sans" w:hAnsi="Nunito Sans"/>
        </w:rPr>
      </w:pPr>
      <w:r w:rsidRPr="00564FE1">
        <w:rPr>
          <w:rFonts w:ascii="Nunito Sans" w:hAnsi="Nunito Sans"/>
        </w:rPr>
        <w:t>As a collective we need to embed First People’s ways of Knowing and Doing in our school fabric.  We would like to enhance learners</w:t>
      </w:r>
      <w:r>
        <w:rPr>
          <w:rFonts w:ascii="Nunito Sans" w:hAnsi="Nunito Sans"/>
          <w:b/>
        </w:rPr>
        <w:t xml:space="preserve"> </w:t>
      </w:r>
      <w:r>
        <w:rPr>
          <w:rFonts w:ascii="Nunito Sans" w:hAnsi="Nunito Sans"/>
          <w:b/>
          <w:u w:val="single"/>
        </w:rPr>
        <w:t xml:space="preserve">sense of self and place </w:t>
      </w:r>
      <w:r>
        <w:rPr>
          <w:rFonts w:ascii="Nunito Sans" w:hAnsi="Nunito Sans"/>
        </w:rPr>
        <w:t>and focus on our sense of pride.</w:t>
      </w:r>
    </w:p>
    <w:p w:rsidR="00564FE1" w:rsidRPr="00564FE1" w:rsidRDefault="00564FE1" w:rsidP="00672F1E">
      <w:pPr>
        <w:rPr>
          <w:rFonts w:ascii="Nunito Sans" w:hAnsi="Nunito Sans"/>
        </w:rPr>
      </w:pPr>
      <w:r>
        <w:rPr>
          <w:rFonts w:ascii="Nunito Sans" w:hAnsi="Nunito Sans"/>
        </w:rPr>
        <w:t>Provide confidence and expertise for staff.</w:t>
      </w:r>
    </w:p>
    <w:p w:rsidR="007B31C7" w:rsidRDefault="007B31C7" w:rsidP="00672F1E">
      <w:pPr>
        <w:rPr>
          <w:rFonts w:ascii="Nunito Sans" w:hAnsi="Nunito Sans"/>
          <w:b/>
        </w:rPr>
      </w:pPr>
    </w:p>
    <w:p w:rsidR="00564FE1" w:rsidRDefault="00564FE1" w:rsidP="00672F1E">
      <w:pPr>
        <w:rPr>
          <w:rFonts w:ascii="Nunito Sans" w:hAnsi="Nunito Sans"/>
          <w:b/>
        </w:rPr>
      </w:pPr>
    </w:p>
    <w:p w:rsidR="006F07DB" w:rsidRDefault="006F07DB" w:rsidP="00672F1E">
      <w:pPr>
        <w:rPr>
          <w:rFonts w:ascii="Nunito Sans" w:hAnsi="Nunito Sans"/>
          <w:b/>
        </w:rPr>
      </w:pPr>
    </w:p>
    <w:p w:rsidR="00564FE1" w:rsidRPr="00564FE1" w:rsidRDefault="009A1B3E" w:rsidP="00564FE1">
      <w:pPr>
        <w:pStyle w:val="ListParagraph"/>
        <w:numPr>
          <w:ilvl w:val="0"/>
          <w:numId w:val="17"/>
        </w:numPr>
        <w:spacing w:line="240" w:lineRule="auto"/>
        <w:rPr>
          <w:rFonts w:ascii="Nunito Sans" w:hAnsi="Nunito Sans"/>
          <w:b/>
        </w:rPr>
      </w:pPr>
      <w:r w:rsidRPr="009A1B3E">
        <w:rPr>
          <w:rFonts w:ascii="Nunito Sans" w:hAnsi="Nunito Sans"/>
          <w:b/>
        </w:rPr>
        <w:t>Hunch:</w:t>
      </w:r>
    </w:p>
    <w:p w:rsidR="009A1B3E" w:rsidRDefault="009A1B3E" w:rsidP="00503A8A">
      <w:pPr>
        <w:spacing w:line="240" w:lineRule="auto"/>
        <w:rPr>
          <w:rFonts w:ascii="Nunito Sans" w:hAnsi="Nunito Sans"/>
          <w:b/>
        </w:rPr>
      </w:pPr>
      <w:r>
        <w:rPr>
          <w:rFonts w:ascii="Nunito Sans" w:hAnsi="Nunito Sans"/>
          <w:b/>
        </w:rPr>
        <w:t>Describe your hunches about the ways in which your practice or practices at the school may contribute to the experiences of your learners.</w:t>
      </w:r>
    </w:p>
    <w:p w:rsidR="007B31C7" w:rsidRDefault="00564FE1" w:rsidP="00672F1E">
      <w:pPr>
        <w:rPr>
          <w:rFonts w:ascii="Nunito Sans" w:hAnsi="Nunito Sans"/>
        </w:rPr>
      </w:pPr>
      <w:r>
        <w:rPr>
          <w:rFonts w:ascii="Nunito Sans" w:hAnsi="Nunito Sans"/>
        </w:rPr>
        <w:t xml:space="preserve">By increasing </w:t>
      </w:r>
      <w:proofErr w:type="gramStart"/>
      <w:r>
        <w:rPr>
          <w:rFonts w:ascii="Nunito Sans" w:hAnsi="Nunito Sans"/>
        </w:rPr>
        <w:t>Pride</w:t>
      </w:r>
      <w:proofErr w:type="gramEnd"/>
      <w:r>
        <w:rPr>
          <w:rFonts w:ascii="Nunito Sans" w:hAnsi="Nunito Sans"/>
        </w:rPr>
        <w:t xml:space="preserve"> we will enhance Porter Creek’s learners sense of self and place.</w:t>
      </w:r>
    </w:p>
    <w:p w:rsidR="00564FE1" w:rsidRDefault="00564FE1" w:rsidP="00672F1E">
      <w:pPr>
        <w:rPr>
          <w:rFonts w:ascii="Nunito Sans" w:hAnsi="Nunito Sans"/>
        </w:rPr>
      </w:pPr>
      <w:r>
        <w:rPr>
          <w:rFonts w:ascii="Nunito Sans" w:hAnsi="Nunito Sans"/>
        </w:rPr>
        <w:t>Recognition of knowledge and accomplishment will increase sense of self and place.</w:t>
      </w:r>
    </w:p>
    <w:p w:rsidR="00564FE1" w:rsidRDefault="00564FE1" w:rsidP="00672F1E">
      <w:pPr>
        <w:rPr>
          <w:rFonts w:ascii="Nunito Sans" w:hAnsi="Nunito Sans"/>
        </w:rPr>
      </w:pPr>
      <w:r>
        <w:rPr>
          <w:rFonts w:ascii="Nunito Sans" w:hAnsi="Nunito Sans"/>
        </w:rPr>
        <w:t>Bias to recognize are:</w:t>
      </w:r>
    </w:p>
    <w:p w:rsidR="00564FE1" w:rsidRDefault="00564FE1" w:rsidP="00564FE1">
      <w:pPr>
        <w:pStyle w:val="ListParagraph"/>
        <w:numPr>
          <w:ilvl w:val="0"/>
          <w:numId w:val="19"/>
        </w:numPr>
        <w:rPr>
          <w:rFonts w:ascii="Nunito Sans" w:hAnsi="Nunito Sans"/>
        </w:rPr>
      </w:pPr>
      <w:r>
        <w:rPr>
          <w:rFonts w:ascii="Nunito Sans" w:hAnsi="Nunito Sans"/>
        </w:rPr>
        <w:t>First Nations ways of knowing a doing are just for First Nations students</w:t>
      </w:r>
    </w:p>
    <w:p w:rsidR="00564FE1" w:rsidRDefault="00564FE1" w:rsidP="00564FE1">
      <w:pPr>
        <w:pStyle w:val="ListParagraph"/>
        <w:numPr>
          <w:ilvl w:val="0"/>
          <w:numId w:val="19"/>
        </w:numPr>
        <w:rPr>
          <w:rFonts w:ascii="Nunito Sans" w:hAnsi="Nunito Sans"/>
        </w:rPr>
      </w:pPr>
      <w:r>
        <w:rPr>
          <w:rFonts w:ascii="Nunito Sans" w:hAnsi="Nunito Sans"/>
        </w:rPr>
        <w:t>Public has a negative perception of PCSS</w:t>
      </w:r>
    </w:p>
    <w:p w:rsidR="00564FE1" w:rsidRDefault="00A920C2" w:rsidP="00564FE1">
      <w:pPr>
        <w:pStyle w:val="ListParagraph"/>
        <w:numPr>
          <w:ilvl w:val="0"/>
          <w:numId w:val="19"/>
        </w:numPr>
        <w:rPr>
          <w:rFonts w:ascii="Nunito Sans" w:hAnsi="Nunito Sans"/>
        </w:rPr>
      </w:pPr>
      <w:r>
        <w:rPr>
          <w:rFonts w:ascii="Nunito Sans" w:hAnsi="Nunito Sans"/>
        </w:rPr>
        <w:t>If we don’t know it can lead to misunderstanding</w:t>
      </w:r>
    </w:p>
    <w:p w:rsidR="00A920C2" w:rsidRDefault="00A920C2" w:rsidP="00A920C2">
      <w:pPr>
        <w:rPr>
          <w:rFonts w:ascii="Nunito Sans" w:hAnsi="Nunito Sans"/>
        </w:rPr>
      </w:pPr>
      <w:r>
        <w:rPr>
          <w:rFonts w:ascii="Nunito Sans" w:hAnsi="Nunito Sans"/>
        </w:rPr>
        <w:t>In order to have an impact and change we have:</w:t>
      </w:r>
    </w:p>
    <w:p w:rsidR="00A920C2" w:rsidRDefault="00A920C2" w:rsidP="00A920C2">
      <w:pPr>
        <w:pStyle w:val="ListParagraph"/>
        <w:numPr>
          <w:ilvl w:val="0"/>
          <w:numId w:val="20"/>
        </w:numPr>
        <w:rPr>
          <w:rFonts w:ascii="Nunito Sans" w:hAnsi="Nunito Sans"/>
        </w:rPr>
      </w:pPr>
      <w:r>
        <w:rPr>
          <w:rFonts w:ascii="Nunito Sans" w:hAnsi="Nunito Sans"/>
        </w:rPr>
        <w:t>Teacher expertise</w:t>
      </w:r>
    </w:p>
    <w:p w:rsidR="00A920C2" w:rsidRDefault="00A920C2" w:rsidP="00A920C2">
      <w:pPr>
        <w:pStyle w:val="ListParagraph"/>
        <w:numPr>
          <w:ilvl w:val="0"/>
          <w:numId w:val="20"/>
        </w:numPr>
        <w:rPr>
          <w:rFonts w:ascii="Nunito Sans" w:hAnsi="Nunito Sans"/>
        </w:rPr>
      </w:pPr>
      <w:r>
        <w:rPr>
          <w:rFonts w:ascii="Nunito Sans" w:hAnsi="Nunito Sans"/>
        </w:rPr>
        <w:t>Celebrations</w:t>
      </w:r>
    </w:p>
    <w:p w:rsidR="00A920C2" w:rsidRPr="00A920C2" w:rsidRDefault="00A920C2" w:rsidP="00A920C2">
      <w:pPr>
        <w:pStyle w:val="ListParagraph"/>
        <w:numPr>
          <w:ilvl w:val="0"/>
          <w:numId w:val="20"/>
        </w:numPr>
        <w:rPr>
          <w:rFonts w:ascii="Nunito Sans" w:hAnsi="Nunito Sans"/>
        </w:rPr>
      </w:pPr>
      <w:r>
        <w:rPr>
          <w:rFonts w:ascii="Nunito Sans" w:hAnsi="Nunito Sans"/>
        </w:rPr>
        <w:t>Relationship building amongst teachers and students</w:t>
      </w:r>
    </w:p>
    <w:p w:rsidR="007B31C7" w:rsidRDefault="007B31C7" w:rsidP="00672F1E">
      <w:pPr>
        <w:rPr>
          <w:rFonts w:ascii="Nunito Sans" w:hAnsi="Nunito Sans"/>
          <w:b/>
        </w:rPr>
      </w:pPr>
    </w:p>
    <w:p w:rsidR="00F00773" w:rsidRPr="00F00773" w:rsidRDefault="00F00773" w:rsidP="00F00773">
      <w:pPr>
        <w:pStyle w:val="ListParagraph"/>
        <w:numPr>
          <w:ilvl w:val="0"/>
          <w:numId w:val="17"/>
        </w:numPr>
        <w:spacing w:line="240" w:lineRule="auto"/>
        <w:rPr>
          <w:rFonts w:ascii="Nunito Sans" w:hAnsi="Nunito Sans"/>
          <w:b/>
        </w:rPr>
      </w:pPr>
      <w:r w:rsidRPr="00F00773">
        <w:rPr>
          <w:rFonts w:ascii="Nunito Sans" w:hAnsi="Nunito Sans"/>
          <w:b/>
        </w:rPr>
        <w:t>New professional learning:</w:t>
      </w:r>
    </w:p>
    <w:p w:rsidR="007B31C7" w:rsidRDefault="009A1B3E" w:rsidP="00503A8A">
      <w:pPr>
        <w:spacing w:line="240" w:lineRule="auto"/>
        <w:rPr>
          <w:rFonts w:ascii="Nunito Sans" w:hAnsi="Nunito Sans"/>
          <w:b/>
        </w:rPr>
      </w:pPr>
      <w:r>
        <w:rPr>
          <w:rFonts w:ascii="Nunito Sans" w:hAnsi="Nunito Sans"/>
          <w:b/>
        </w:rPr>
        <w:t xml:space="preserve">What new areas of professional learning do you plan to explore? What resources may be helpful? What specific tools will you use for your professional </w:t>
      </w:r>
      <w:r w:rsidR="007B31C7">
        <w:rPr>
          <w:rFonts w:ascii="Nunito Sans" w:hAnsi="Nunito Sans"/>
          <w:b/>
        </w:rPr>
        <w:t>learning to support the learning of your students?</w:t>
      </w:r>
    </w:p>
    <w:p w:rsidR="007B31C7" w:rsidRDefault="00C72098" w:rsidP="00503A8A">
      <w:pPr>
        <w:spacing w:line="240" w:lineRule="auto"/>
        <w:rPr>
          <w:rFonts w:ascii="Nunito Sans" w:hAnsi="Nunito Sans"/>
        </w:rPr>
      </w:pPr>
      <w:r w:rsidRPr="00C72098">
        <w:rPr>
          <w:rFonts w:ascii="Nunito Sans" w:hAnsi="Nunito Sans"/>
        </w:rPr>
        <w:t>Explore</w:t>
      </w:r>
      <w:r>
        <w:rPr>
          <w:rFonts w:ascii="Nunito Sans" w:hAnsi="Nunito Sans"/>
        </w:rPr>
        <w:t xml:space="preserve"> the depth of culture recognizing the cultural Iceberg.</w:t>
      </w:r>
    </w:p>
    <w:p w:rsidR="00C72098" w:rsidRDefault="00604F50" w:rsidP="00503A8A">
      <w:pPr>
        <w:spacing w:line="240" w:lineRule="auto"/>
        <w:rPr>
          <w:rFonts w:ascii="Nunito Sans" w:hAnsi="Nunito Sans"/>
        </w:rPr>
      </w:pPr>
      <w:r>
        <w:rPr>
          <w:rFonts w:ascii="Nunito Sans" w:hAnsi="Nunito Sans"/>
        </w:rPr>
        <w:t>Peter’s feedback from staff survey.</w:t>
      </w:r>
    </w:p>
    <w:p w:rsidR="00604F50" w:rsidRPr="00C72098" w:rsidRDefault="00604F50" w:rsidP="00503A8A">
      <w:pPr>
        <w:spacing w:line="240" w:lineRule="auto"/>
        <w:rPr>
          <w:rFonts w:ascii="Nunito Sans" w:hAnsi="Nunito Sans"/>
        </w:rPr>
      </w:pPr>
      <w:r>
        <w:rPr>
          <w:rFonts w:ascii="Nunito Sans" w:hAnsi="Nunito Sans"/>
        </w:rPr>
        <w:t xml:space="preserve">IGNITE – two to three </w:t>
      </w:r>
      <w:proofErr w:type="gramStart"/>
      <w:r>
        <w:rPr>
          <w:rFonts w:ascii="Nunito Sans" w:hAnsi="Nunito Sans"/>
        </w:rPr>
        <w:t>minutes</w:t>
      </w:r>
      <w:proofErr w:type="gramEnd"/>
      <w:r>
        <w:rPr>
          <w:rFonts w:ascii="Nunito Sans" w:hAnsi="Nunito Sans"/>
        </w:rPr>
        <w:t xml:space="preserve"> mini-presentations</w:t>
      </w:r>
    </w:p>
    <w:p w:rsidR="007B31C7" w:rsidRDefault="007B31C7" w:rsidP="00503A8A">
      <w:pPr>
        <w:spacing w:line="240" w:lineRule="auto"/>
        <w:rPr>
          <w:rFonts w:ascii="Nunito Sans" w:hAnsi="Nunito Sans"/>
          <w:b/>
        </w:rPr>
      </w:pPr>
    </w:p>
    <w:p w:rsidR="007B31C7" w:rsidRDefault="00503A8A" w:rsidP="00F00773">
      <w:pPr>
        <w:pStyle w:val="ListParagraph"/>
        <w:numPr>
          <w:ilvl w:val="0"/>
          <w:numId w:val="17"/>
        </w:numPr>
        <w:spacing w:line="240" w:lineRule="auto"/>
        <w:rPr>
          <w:rFonts w:ascii="Nunito Sans" w:hAnsi="Nunito Sans"/>
          <w:b/>
        </w:rPr>
      </w:pPr>
      <w:r>
        <w:rPr>
          <w:rFonts w:ascii="Nunito Sans" w:hAnsi="Nunito Sans"/>
          <w:b/>
        </w:rPr>
        <w:t>Taking action:</w:t>
      </w:r>
    </w:p>
    <w:p w:rsidR="00503A8A" w:rsidRDefault="00503A8A" w:rsidP="00503A8A">
      <w:pPr>
        <w:spacing w:line="240" w:lineRule="auto"/>
        <w:rPr>
          <w:rFonts w:ascii="Nunito Sans" w:hAnsi="Nunito Sans"/>
          <w:b/>
        </w:rPr>
      </w:pPr>
      <w:r>
        <w:rPr>
          <w:rFonts w:ascii="Nunito Sans" w:hAnsi="Nunito Sans"/>
          <w:b/>
        </w:rPr>
        <w:t>Describe the strategies you and your team will use. How will learning rounds be structured and support your learning?</w:t>
      </w:r>
    </w:p>
    <w:p w:rsidR="00F00773" w:rsidRDefault="00913666" w:rsidP="00503A8A">
      <w:pPr>
        <w:spacing w:line="240" w:lineRule="auto"/>
        <w:rPr>
          <w:rFonts w:ascii="Nunito Sans" w:hAnsi="Nunito Sans"/>
        </w:rPr>
      </w:pPr>
      <w:r>
        <w:rPr>
          <w:rFonts w:ascii="Nunito Sans" w:hAnsi="Nunito Sans"/>
        </w:rPr>
        <w:t>Within departments:</w:t>
      </w:r>
    </w:p>
    <w:p w:rsidR="00913666" w:rsidRDefault="00913666" w:rsidP="00913666">
      <w:pPr>
        <w:pStyle w:val="ListParagraph"/>
        <w:numPr>
          <w:ilvl w:val="0"/>
          <w:numId w:val="21"/>
        </w:numPr>
        <w:spacing w:line="240" w:lineRule="auto"/>
        <w:rPr>
          <w:rFonts w:ascii="Nunito Sans" w:hAnsi="Nunito Sans"/>
        </w:rPr>
      </w:pPr>
      <w:r>
        <w:rPr>
          <w:rFonts w:ascii="Nunito Sans" w:hAnsi="Nunito Sans"/>
        </w:rPr>
        <w:t>Address School Inquiry question</w:t>
      </w:r>
    </w:p>
    <w:p w:rsidR="00913666" w:rsidRDefault="00913666" w:rsidP="00913666">
      <w:pPr>
        <w:pStyle w:val="ListParagraph"/>
        <w:numPr>
          <w:ilvl w:val="0"/>
          <w:numId w:val="21"/>
        </w:numPr>
        <w:spacing w:line="240" w:lineRule="auto"/>
        <w:rPr>
          <w:rFonts w:ascii="Nunito Sans" w:hAnsi="Nunito Sans"/>
        </w:rPr>
      </w:pPr>
      <w:r>
        <w:rPr>
          <w:rFonts w:ascii="Nunito Sans" w:hAnsi="Nunito Sans"/>
        </w:rPr>
        <w:t>Use spiral of Inquiry to look at the question</w:t>
      </w:r>
    </w:p>
    <w:p w:rsidR="00913666" w:rsidRPr="00913666" w:rsidRDefault="00913666" w:rsidP="00913666">
      <w:pPr>
        <w:pStyle w:val="ListParagraph"/>
        <w:numPr>
          <w:ilvl w:val="0"/>
          <w:numId w:val="21"/>
        </w:numPr>
        <w:spacing w:line="240" w:lineRule="auto"/>
        <w:rPr>
          <w:rFonts w:ascii="Nunito Sans" w:hAnsi="Nunito Sans"/>
        </w:rPr>
      </w:pPr>
      <w:r>
        <w:rPr>
          <w:rFonts w:ascii="Nunito Sans" w:hAnsi="Nunito Sans"/>
        </w:rPr>
        <w:t>Individual teachers use the question in their Professional Growth Plan</w:t>
      </w: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6F07DB" w:rsidRDefault="006F07DB" w:rsidP="00503A8A">
      <w:pPr>
        <w:spacing w:line="240" w:lineRule="auto"/>
        <w:rPr>
          <w:rFonts w:ascii="Nunito Sans" w:hAnsi="Nunito Sans"/>
          <w:b/>
        </w:rPr>
      </w:pPr>
    </w:p>
    <w:p w:rsidR="00503A8A" w:rsidRDefault="00503A8A" w:rsidP="00F00773">
      <w:pPr>
        <w:pStyle w:val="ListParagraph"/>
        <w:numPr>
          <w:ilvl w:val="0"/>
          <w:numId w:val="17"/>
        </w:numPr>
        <w:spacing w:line="240" w:lineRule="auto"/>
        <w:rPr>
          <w:rFonts w:ascii="Nunito Sans" w:hAnsi="Nunito Sans"/>
          <w:b/>
        </w:rPr>
      </w:pPr>
      <w:r>
        <w:rPr>
          <w:rFonts w:ascii="Nunito Sans" w:hAnsi="Nunito Sans"/>
          <w:b/>
        </w:rPr>
        <w:t>Checking (after taking action, or in debriefing in Learning Rounds):</w:t>
      </w:r>
    </w:p>
    <w:p w:rsidR="00503A8A" w:rsidRDefault="00503A8A" w:rsidP="00503A8A">
      <w:pPr>
        <w:spacing w:line="240" w:lineRule="auto"/>
        <w:rPr>
          <w:rFonts w:ascii="Nunito Sans" w:hAnsi="Nunito Sans"/>
          <w:b/>
        </w:rPr>
      </w:pPr>
      <w:r>
        <w:rPr>
          <w:rFonts w:ascii="Nunito Sans" w:hAnsi="Nunito Sans"/>
          <w:b/>
        </w:rPr>
        <w:t>Summarize the differences you made. Were they enough? Were you satisfied? What did you use as baseline- and change- evidence? How much richer are your learners’ answers to the four questions?</w:t>
      </w:r>
    </w:p>
    <w:p w:rsidR="00F00773" w:rsidRPr="00F00773" w:rsidRDefault="00F00773" w:rsidP="00F00773">
      <w:pPr>
        <w:rPr>
          <w:rFonts w:ascii="Nunito Sans" w:hAnsi="Nunito Sans"/>
          <w:b/>
        </w:rPr>
      </w:pPr>
    </w:p>
    <w:p w:rsidR="00F00773" w:rsidRPr="00F00773" w:rsidRDefault="00F00773" w:rsidP="00F00773">
      <w:pPr>
        <w:rPr>
          <w:rFonts w:ascii="Nunito Sans" w:hAnsi="Nunito Sans"/>
          <w:b/>
        </w:rPr>
      </w:pPr>
    </w:p>
    <w:p w:rsidR="00503A8A" w:rsidRPr="00F00773" w:rsidRDefault="00503A8A" w:rsidP="00F00773">
      <w:pPr>
        <w:pStyle w:val="ListParagraph"/>
        <w:numPr>
          <w:ilvl w:val="0"/>
          <w:numId w:val="17"/>
        </w:numPr>
        <w:rPr>
          <w:rFonts w:ascii="Nunito Sans" w:hAnsi="Nunito Sans"/>
          <w:b/>
        </w:rPr>
      </w:pPr>
      <w:r w:rsidRPr="00F00773">
        <w:rPr>
          <w:rFonts w:ascii="Nunito Sans" w:hAnsi="Nunito Sans"/>
          <w:b/>
        </w:rPr>
        <w:t>Reflections/Advice:</w:t>
      </w:r>
    </w:p>
    <w:tbl>
      <w:tblPr>
        <w:tblpPr w:leftFromText="180" w:rightFromText="180" w:vertAnchor="text" w:horzAnchor="margin" w:tblpY="8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503A8A" w:rsidTr="006F07DB">
        <w:trPr>
          <w:trHeight w:val="5389"/>
        </w:trPr>
        <w:tc>
          <w:tcPr>
            <w:tcW w:w="9355" w:type="dxa"/>
          </w:tcPr>
          <w:p w:rsidR="00503A8A" w:rsidRDefault="00503A8A" w:rsidP="00503A8A">
            <w:pPr>
              <w:rPr>
                <w:rFonts w:ascii="Nunito Sans" w:hAnsi="Nunito Sans"/>
                <w:b/>
              </w:rPr>
            </w:pPr>
          </w:p>
        </w:tc>
      </w:tr>
    </w:tbl>
    <w:p w:rsidR="00503A8A" w:rsidRPr="00503A8A" w:rsidRDefault="00503A8A" w:rsidP="00503A8A">
      <w:pPr>
        <w:rPr>
          <w:rFonts w:ascii="Nunito Sans" w:hAnsi="Nunito Sans"/>
          <w:b/>
        </w:rPr>
      </w:pPr>
      <w:r>
        <w:rPr>
          <w:rFonts w:ascii="Nunito Sans" w:hAnsi="Nunito Sans"/>
          <w:b/>
        </w:rPr>
        <w:t>Finish by sharing what you learned from this inquiry, where you plan to go next, and what advice you would offer other schools with similar interest.</w:t>
      </w:r>
    </w:p>
    <w:sectPr w:rsidR="00503A8A" w:rsidRPr="00503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D6" w:rsidRDefault="00EC6BD6" w:rsidP="00223F63">
      <w:pPr>
        <w:spacing w:after="0" w:line="240" w:lineRule="auto"/>
      </w:pPr>
      <w:r>
        <w:separator/>
      </w:r>
    </w:p>
  </w:endnote>
  <w:endnote w:type="continuationSeparator" w:id="0">
    <w:p w:rsidR="00EC6BD6" w:rsidRDefault="00EC6BD6" w:rsidP="002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D6" w:rsidRDefault="00EC6BD6" w:rsidP="00223F63">
      <w:pPr>
        <w:spacing w:after="0" w:line="240" w:lineRule="auto"/>
      </w:pPr>
      <w:r>
        <w:separator/>
      </w:r>
    </w:p>
  </w:footnote>
  <w:footnote w:type="continuationSeparator" w:id="0">
    <w:p w:rsidR="00EC6BD6" w:rsidRDefault="00EC6BD6" w:rsidP="0022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DB" w:rsidRDefault="006F07DB">
    <w:pPr>
      <w:pStyle w:val="Header"/>
      <w:rPr>
        <w:noProof/>
      </w:rPr>
    </w:pPr>
    <w:r>
      <w:rPr>
        <w:noProof/>
      </w:rPr>
      <w:drawing>
        <wp:anchor distT="0" distB="0" distL="114300" distR="114300" simplePos="0" relativeHeight="251659264" behindDoc="1" locked="0" layoutInCell="1" allowOverlap="1" wp14:anchorId="3A227D97" wp14:editId="5838D83B">
          <wp:simplePos x="0" y="0"/>
          <wp:positionH relativeFrom="column">
            <wp:posOffset>-801839</wp:posOffset>
          </wp:positionH>
          <wp:positionV relativeFrom="paragraph">
            <wp:posOffset>-508000</wp:posOffset>
          </wp:positionV>
          <wp:extent cx="7633253" cy="15582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633253" cy="1558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F07DB" w:rsidRDefault="006F07DB">
    <w:pPr>
      <w:pStyle w:val="Header"/>
      <w:rPr>
        <w:noProof/>
      </w:rPr>
    </w:pPr>
  </w:p>
  <w:p w:rsidR="006F07DB" w:rsidRDefault="006F07DB" w:rsidP="006F07DB">
    <w:pPr>
      <w:pStyle w:val="Header"/>
      <w:tabs>
        <w:tab w:val="clear" w:pos="4680"/>
        <w:tab w:val="clear" w:pos="9360"/>
        <w:tab w:val="left" w:pos="8502"/>
      </w:tabs>
      <w:rPr>
        <w:noProof/>
      </w:rPr>
    </w:pPr>
    <w:r>
      <w:rPr>
        <w:noProof/>
      </w:rPr>
      <w:tab/>
    </w:r>
  </w:p>
  <w:p w:rsidR="006F07DB" w:rsidRDefault="006F07DB">
    <w:pPr>
      <w:pStyle w:val="Header"/>
      <w:rPr>
        <w:noProof/>
      </w:rPr>
    </w:pPr>
  </w:p>
  <w:p w:rsidR="00F00773" w:rsidRDefault="00F00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87" style="width:0;height:1.5pt" o:hralign="center" o:bullet="t" o:hrstd="t" o:hr="t" fillcolor="#a0a0a0" stroked="f"/>
    </w:pict>
  </w:numPicBullet>
  <w:numPicBullet w:numPicBulletId="1">
    <w:pict>
      <v:rect id="_x0000_i1088" style="width:0;height:1.5pt" o:hralign="center" o:bullet="t" o:hrstd="t" o:hr="t" fillcolor="#a0a0a0" stroked="f"/>
    </w:pict>
  </w:numPicBullet>
  <w:abstractNum w:abstractNumId="0" w15:restartNumberingAfterBreak="0">
    <w:nsid w:val="0AA7525A"/>
    <w:multiLevelType w:val="hybridMultilevel"/>
    <w:tmpl w:val="51EE9E3E"/>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84A52"/>
    <w:multiLevelType w:val="hybridMultilevel"/>
    <w:tmpl w:val="FD9A9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228BB"/>
    <w:multiLevelType w:val="hybridMultilevel"/>
    <w:tmpl w:val="844CF97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2AC3"/>
    <w:multiLevelType w:val="hybridMultilevel"/>
    <w:tmpl w:val="7D50E7BC"/>
    <w:lvl w:ilvl="0" w:tplc="10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7C460C"/>
    <w:multiLevelType w:val="hybridMultilevel"/>
    <w:tmpl w:val="2A5C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B03BA"/>
    <w:multiLevelType w:val="hybridMultilevel"/>
    <w:tmpl w:val="A21CAC64"/>
    <w:lvl w:ilvl="0" w:tplc="10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2525641"/>
    <w:multiLevelType w:val="hybridMultilevel"/>
    <w:tmpl w:val="9E64118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B1FCB"/>
    <w:multiLevelType w:val="multilevel"/>
    <w:tmpl w:val="3D94C3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C129A"/>
    <w:multiLevelType w:val="hybridMultilevel"/>
    <w:tmpl w:val="7FCC4E9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B5D55"/>
    <w:multiLevelType w:val="hybridMultilevel"/>
    <w:tmpl w:val="4FD61864"/>
    <w:lvl w:ilvl="0" w:tplc="C0FE6BA0">
      <w:numFmt w:val="bullet"/>
      <w:lvlText w:val="-"/>
      <w:lvlJc w:val="left"/>
      <w:pPr>
        <w:ind w:left="0" w:hanging="360"/>
      </w:pPr>
      <w:rPr>
        <w:rFonts w:ascii="Nunito Sans" w:eastAsiaTheme="minorHAnsi" w:hAnsi="Nunito San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38E125D"/>
    <w:multiLevelType w:val="hybridMultilevel"/>
    <w:tmpl w:val="5A12D7C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66834"/>
    <w:multiLevelType w:val="hybridMultilevel"/>
    <w:tmpl w:val="A342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E97C7A"/>
    <w:multiLevelType w:val="hybridMultilevel"/>
    <w:tmpl w:val="3D94C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434C"/>
    <w:multiLevelType w:val="hybridMultilevel"/>
    <w:tmpl w:val="616CE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4D94"/>
    <w:multiLevelType w:val="hybridMultilevel"/>
    <w:tmpl w:val="3A6C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F5923"/>
    <w:multiLevelType w:val="hybridMultilevel"/>
    <w:tmpl w:val="BEA2C2D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55938"/>
    <w:multiLevelType w:val="hybridMultilevel"/>
    <w:tmpl w:val="36280B18"/>
    <w:lvl w:ilvl="0" w:tplc="10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5511908"/>
    <w:multiLevelType w:val="hybridMultilevel"/>
    <w:tmpl w:val="17AA4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E5412D"/>
    <w:multiLevelType w:val="hybridMultilevel"/>
    <w:tmpl w:val="476C488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F1430"/>
    <w:multiLevelType w:val="hybridMultilevel"/>
    <w:tmpl w:val="49DA9BD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C171F"/>
    <w:multiLevelType w:val="hybridMultilevel"/>
    <w:tmpl w:val="481CEBF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A3945"/>
    <w:multiLevelType w:val="hybridMultilevel"/>
    <w:tmpl w:val="ACDAA7EE"/>
    <w:lvl w:ilvl="0" w:tplc="10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2"/>
  </w:num>
  <w:num w:numId="2">
    <w:abstractNumId w:val="0"/>
  </w:num>
  <w:num w:numId="3">
    <w:abstractNumId w:val="21"/>
  </w:num>
  <w:num w:numId="4">
    <w:abstractNumId w:val="5"/>
  </w:num>
  <w:num w:numId="5">
    <w:abstractNumId w:val="16"/>
  </w:num>
  <w:num w:numId="6">
    <w:abstractNumId w:val="19"/>
  </w:num>
  <w:num w:numId="7">
    <w:abstractNumId w:val="2"/>
  </w:num>
  <w:num w:numId="8">
    <w:abstractNumId w:val="3"/>
  </w:num>
  <w:num w:numId="9">
    <w:abstractNumId w:val="20"/>
  </w:num>
  <w:num w:numId="10">
    <w:abstractNumId w:val="10"/>
  </w:num>
  <w:num w:numId="11">
    <w:abstractNumId w:val="6"/>
  </w:num>
  <w:num w:numId="12">
    <w:abstractNumId w:val="8"/>
  </w:num>
  <w:num w:numId="13">
    <w:abstractNumId w:val="18"/>
  </w:num>
  <w:num w:numId="14">
    <w:abstractNumId w:val="15"/>
  </w:num>
  <w:num w:numId="15">
    <w:abstractNumId w:val="4"/>
  </w:num>
  <w:num w:numId="16">
    <w:abstractNumId w:val="7"/>
  </w:num>
  <w:num w:numId="17">
    <w:abstractNumId w:val="13"/>
  </w:num>
  <w:num w:numId="18">
    <w:abstractNumId w:val="9"/>
  </w:num>
  <w:num w:numId="19">
    <w:abstractNumId w:val="17"/>
  </w:num>
  <w:num w:numId="20">
    <w:abstractNumId w:val="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0B"/>
    <w:rsid w:val="00003EE9"/>
    <w:rsid w:val="000628DC"/>
    <w:rsid w:val="00120C82"/>
    <w:rsid w:val="00223F63"/>
    <w:rsid w:val="0023310B"/>
    <w:rsid w:val="002C2F99"/>
    <w:rsid w:val="00312287"/>
    <w:rsid w:val="003B1691"/>
    <w:rsid w:val="004C1C3C"/>
    <w:rsid w:val="00503A8A"/>
    <w:rsid w:val="00564FE1"/>
    <w:rsid w:val="00593200"/>
    <w:rsid w:val="005B2905"/>
    <w:rsid w:val="005B5626"/>
    <w:rsid w:val="005C713F"/>
    <w:rsid w:val="00604F50"/>
    <w:rsid w:val="00663651"/>
    <w:rsid w:val="00672F1E"/>
    <w:rsid w:val="0069356C"/>
    <w:rsid w:val="00697872"/>
    <w:rsid w:val="006F07DB"/>
    <w:rsid w:val="00715472"/>
    <w:rsid w:val="00724053"/>
    <w:rsid w:val="007718C9"/>
    <w:rsid w:val="007B31C7"/>
    <w:rsid w:val="00805D57"/>
    <w:rsid w:val="00870CF9"/>
    <w:rsid w:val="00913666"/>
    <w:rsid w:val="009A1B3E"/>
    <w:rsid w:val="00A920C2"/>
    <w:rsid w:val="00AA4F61"/>
    <w:rsid w:val="00AC1497"/>
    <w:rsid w:val="00C11D3C"/>
    <w:rsid w:val="00C72098"/>
    <w:rsid w:val="00D63AA0"/>
    <w:rsid w:val="00EC6BD6"/>
    <w:rsid w:val="00F00773"/>
    <w:rsid w:val="00F156A8"/>
    <w:rsid w:val="00F228B7"/>
    <w:rsid w:val="00F25288"/>
    <w:rsid w:val="00F8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12F9F"/>
  <w15:chartTrackingRefBased/>
  <w15:docId w15:val="{1B543759-5F19-4BC7-879D-50F50450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F63"/>
  </w:style>
  <w:style w:type="paragraph" w:styleId="Footer">
    <w:name w:val="footer"/>
    <w:basedOn w:val="Normal"/>
    <w:link w:val="FooterChar"/>
    <w:uiPriority w:val="99"/>
    <w:unhideWhenUsed/>
    <w:rsid w:val="0022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F63"/>
  </w:style>
  <w:style w:type="paragraph" w:styleId="ListParagraph">
    <w:name w:val="List Paragraph"/>
    <w:basedOn w:val="Normal"/>
    <w:uiPriority w:val="34"/>
    <w:qFormat/>
    <w:rsid w:val="00F25288"/>
    <w:pPr>
      <w:ind w:left="720"/>
      <w:contextualSpacing/>
    </w:pPr>
  </w:style>
  <w:style w:type="paragraph" w:styleId="BalloonText">
    <w:name w:val="Balloon Text"/>
    <w:basedOn w:val="Normal"/>
    <w:link w:val="BalloonTextChar"/>
    <w:uiPriority w:val="99"/>
    <w:semiHidden/>
    <w:unhideWhenUsed/>
    <w:rsid w:val="005B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Adrianna.Davidson</dc:creator>
  <cp:keywords/>
  <dc:description/>
  <cp:lastModifiedBy>Trevor.Ratcliff</cp:lastModifiedBy>
  <cp:revision>2</cp:revision>
  <cp:lastPrinted>2018-10-10T19:55:00Z</cp:lastPrinted>
  <dcterms:created xsi:type="dcterms:W3CDTF">2018-10-10T20:13:00Z</dcterms:created>
  <dcterms:modified xsi:type="dcterms:W3CDTF">2018-10-10T20:13:00Z</dcterms:modified>
</cp:coreProperties>
</file>